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10A4" w14:textId="77777777" w:rsidR="008D5DCF" w:rsidRDefault="008D5DCF" w:rsidP="0057223C">
      <w:pPr>
        <w:pStyle w:val="BodyText"/>
        <w:spacing w:before="1"/>
        <w:jc w:val="both"/>
        <w:rPr>
          <w:rFonts w:ascii="Times New Roman"/>
        </w:rPr>
      </w:pPr>
    </w:p>
    <w:tbl>
      <w:tblPr>
        <w:tblW w:w="10283" w:type="dxa"/>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38"/>
        <w:gridCol w:w="4698"/>
        <w:gridCol w:w="4047"/>
      </w:tblGrid>
      <w:tr w:rsidR="008D5DCF" w14:paraId="3EE510AA" w14:textId="77777777" w:rsidTr="0057223C">
        <w:trPr>
          <w:trHeight w:hRule="exact" w:val="1259"/>
        </w:trPr>
        <w:tc>
          <w:tcPr>
            <w:tcW w:w="1538" w:type="dxa"/>
          </w:tcPr>
          <w:p w14:paraId="3EE510A5" w14:textId="77777777" w:rsidR="008D5DCF" w:rsidRDefault="00F41460" w:rsidP="0057223C">
            <w:pPr>
              <w:pStyle w:val="TableParagraph"/>
              <w:spacing w:line="240" w:lineRule="auto"/>
              <w:ind w:left="200" w:right="0"/>
              <w:jc w:val="both"/>
              <w:rPr>
                <w:rFonts w:ascii="Times New Roman"/>
                <w:sz w:val="20"/>
              </w:rPr>
            </w:pPr>
            <w:r>
              <w:rPr>
                <w:rFonts w:ascii="Times New Roman"/>
                <w:noProof/>
                <w:sz w:val="20"/>
                <w:lang w:eastAsia="zh-CN"/>
              </w:rPr>
              <w:drawing>
                <wp:inline distT="0" distB="0" distL="0" distR="0" wp14:anchorId="3EE51477" wp14:editId="3EE51478">
                  <wp:extent cx="682720" cy="66008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82720" cy="660082"/>
                          </a:xfrm>
                          <a:prstGeom prst="rect">
                            <a:avLst/>
                          </a:prstGeom>
                        </pic:spPr>
                      </pic:pic>
                    </a:graphicData>
                  </a:graphic>
                </wp:inline>
              </w:drawing>
            </w:r>
          </w:p>
        </w:tc>
        <w:tc>
          <w:tcPr>
            <w:tcW w:w="4698" w:type="dxa"/>
          </w:tcPr>
          <w:p w14:paraId="3EE510A6" w14:textId="77777777" w:rsidR="008D5DCF" w:rsidRDefault="00F41460" w:rsidP="0057223C">
            <w:pPr>
              <w:pStyle w:val="TableParagraph"/>
              <w:spacing w:line="240" w:lineRule="auto"/>
              <w:ind w:left="176" w:right="2568"/>
              <w:jc w:val="both"/>
              <w:rPr>
                <w:b/>
              </w:rPr>
            </w:pPr>
            <w:r>
              <w:rPr>
                <w:b/>
              </w:rPr>
              <w:t xml:space="preserve">ONTARIO </w:t>
            </w:r>
            <w:bookmarkStart w:id="0" w:name="STANDARD_"/>
            <w:bookmarkEnd w:id="0"/>
            <w:r>
              <w:rPr>
                <w:b/>
              </w:rPr>
              <w:t>PROVINCIAL STANDARD SPECIFICATION</w:t>
            </w:r>
          </w:p>
        </w:tc>
        <w:tc>
          <w:tcPr>
            <w:tcW w:w="4047" w:type="dxa"/>
          </w:tcPr>
          <w:p w14:paraId="3EE510A7" w14:textId="77777777" w:rsidR="008D5DCF" w:rsidRDefault="008D5DCF" w:rsidP="0057223C">
            <w:pPr>
              <w:pStyle w:val="TableParagraph"/>
              <w:spacing w:before="10" w:line="240" w:lineRule="auto"/>
              <w:ind w:right="0"/>
              <w:jc w:val="both"/>
              <w:rPr>
                <w:rFonts w:ascii="Times New Roman"/>
                <w:sz w:val="19"/>
              </w:rPr>
            </w:pPr>
          </w:p>
          <w:p w14:paraId="3EE510A8" w14:textId="5648779E" w:rsidR="008D5DCF" w:rsidRPr="0057223C" w:rsidRDefault="007D0008" w:rsidP="0057223C">
            <w:pPr>
              <w:pStyle w:val="TableParagraph"/>
              <w:spacing w:line="240" w:lineRule="auto"/>
              <w:ind w:right="598"/>
              <w:jc w:val="both"/>
              <w:rPr>
                <w:b/>
                <w:sz w:val="24"/>
                <w:szCs w:val="24"/>
              </w:rPr>
            </w:pPr>
            <w:r>
              <w:rPr>
                <w:b/>
                <w:sz w:val="20"/>
              </w:rPr>
              <w:t xml:space="preserve">                         </w:t>
            </w:r>
            <w:r w:rsidR="00F41460" w:rsidRPr="0057223C">
              <w:rPr>
                <w:b/>
                <w:sz w:val="24"/>
                <w:szCs w:val="24"/>
              </w:rPr>
              <w:t>OPSS</w:t>
            </w:r>
            <w:r w:rsidRPr="0057223C">
              <w:rPr>
                <w:b/>
                <w:sz w:val="24"/>
                <w:szCs w:val="24"/>
              </w:rPr>
              <w:t xml:space="preserve">.PROV </w:t>
            </w:r>
            <w:r w:rsidR="00F41460" w:rsidRPr="0057223C">
              <w:rPr>
                <w:b/>
                <w:sz w:val="24"/>
                <w:szCs w:val="24"/>
              </w:rPr>
              <w:t>1821</w:t>
            </w:r>
          </w:p>
          <w:p w14:paraId="3EE510A9" w14:textId="23FC3C71" w:rsidR="005A7D83" w:rsidRDefault="007D0008" w:rsidP="0057223C">
            <w:pPr>
              <w:pStyle w:val="TableParagraph"/>
              <w:spacing w:line="240" w:lineRule="auto"/>
              <w:ind w:right="598"/>
              <w:jc w:val="both"/>
              <w:rPr>
                <w:b/>
                <w:sz w:val="20"/>
              </w:rPr>
            </w:pPr>
            <w:r>
              <w:rPr>
                <w:b/>
                <w:sz w:val="20"/>
              </w:rPr>
              <w:t xml:space="preserve">                             </w:t>
            </w:r>
            <w:r w:rsidR="007F336C">
              <w:rPr>
                <w:b/>
                <w:sz w:val="20"/>
              </w:rPr>
              <w:t xml:space="preserve"> </w:t>
            </w:r>
            <w:r w:rsidR="009901D7">
              <w:rPr>
                <w:b/>
                <w:sz w:val="20"/>
              </w:rPr>
              <w:t xml:space="preserve">  NOVEMBER 2021</w:t>
            </w:r>
          </w:p>
        </w:tc>
      </w:tr>
    </w:tbl>
    <w:p w14:paraId="3EE510AB" w14:textId="77777777" w:rsidR="008D5DCF" w:rsidRDefault="008D5DCF" w:rsidP="0057223C">
      <w:pPr>
        <w:pStyle w:val="BodyText"/>
        <w:jc w:val="both"/>
        <w:rPr>
          <w:rFonts w:ascii="Times New Roman"/>
        </w:rPr>
      </w:pPr>
    </w:p>
    <w:p w14:paraId="3EE510AC" w14:textId="77777777" w:rsidR="008D5DCF" w:rsidRDefault="008D5DCF" w:rsidP="0057223C">
      <w:pPr>
        <w:pStyle w:val="BodyText"/>
        <w:jc w:val="both"/>
        <w:rPr>
          <w:rFonts w:ascii="Times New Roman"/>
        </w:rPr>
      </w:pPr>
    </w:p>
    <w:p w14:paraId="3EE510AD" w14:textId="77777777" w:rsidR="008D5DCF" w:rsidRDefault="008D5DCF" w:rsidP="00375C34">
      <w:pPr>
        <w:pStyle w:val="BodyText"/>
        <w:spacing w:before="1"/>
        <w:jc w:val="both"/>
        <w:rPr>
          <w:rFonts w:ascii="Times New Roman"/>
          <w:sz w:val="21"/>
        </w:rPr>
      </w:pPr>
    </w:p>
    <w:p w14:paraId="3EE510AE" w14:textId="53270C82" w:rsidR="008D5DCF" w:rsidRDefault="00F41460" w:rsidP="00375C34">
      <w:pPr>
        <w:jc w:val="center"/>
        <w:rPr>
          <w:b/>
          <w:sz w:val="24"/>
        </w:rPr>
      </w:pPr>
      <w:r>
        <w:rPr>
          <w:b/>
          <w:sz w:val="24"/>
        </w:rPr>
        <w:t>MATERIAL SPECIFICATION FOR</w:t>
      </w:r>
      <w:r w:rsidR="007D0008">
        <w:rPr>
          <w:b/>
          <w:sz w:val="24"/>
        </w:rPr>
        <w:t xml:space="preserve"> </w:t>
      </w:r>
      <w:r>
        <w:rPr>
          <w:b/>
          <w:sz w:val="24"/>
        </w:rPr>
        <w:t>PRECAST REINFORCED CONCRETE BOX CULVERTS AND BOX SEWERS</w:t>
      </w:r>
    </w:p>
    <w:p w14:paraId="3EE510AF" w14:textId="0BA8419F" w:rsidR="008D5DCF" w:rsidRDefault="00A806F9" w:rsidP="0057223C">
      <w:pPr>
        <w:pStyle w:val="BodyText"/>
        <w:spacing w:before="7"/>
        <w:jc w:val="both"/>
        <w:rPr>
          <w:b/>
          <w:sz w:val="12"/>
        </w:rPr>
      </w:pPr>
      <w:r>
        <w:rPr>
          <w:noProof/>
          <w:lang w:eastAsia="zh-CN"/>
        </w:rPr>
        <mc:AlternateContent>
          <mc:Choice Requires="wps">
            <w:drawing>
              <wp:anchor distT="0" distB="0" distL="0" distR="0" simplePos="0" relativeHeight="251662336" behindDoc="0" locked="0" layoutInCell="1" allowOverlap="1" wp14:anchorId="3EE51479" wp14:editId="61FB95A2">
                <wp:simplePos x="0" y="0"/>
                <wp:positionH relativeFrom="page">
                  <wp:posOffset>2514600</wp:posOffset>
                </wp:positionH>
                <wp:positionV relativeFrom="paragraph">
                  <wp:posOffset>121285</wp:posOffset>
                </wp:positionV>
                <wp:extent cx="2743200" cy="0"/>
                <wp:effectExtent l="9525" t="10795" r="9525" b="8255"/>
                <wp:wrapTopAndBottom/>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24765" id="Line 9"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pt,9.55pt" to="41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">
                <w10:wrap type="topAndBottom" anchorx="page"/>
              </v:line>
            </w:pict>
          </mc:Fallback>
        </mc:AlternateContent>
      </w:r>
    </w:p>
    <w:p w14:paraId="3EE510B0" w14:textId="77777777" w:rsidR="008D5DCF" w:rsidRDefault="008D5DCF" w:rsidP="0057223C">
      <w:pPr>
        <w:pStyle w:val="BodyText"/>
        <w:jc w:val="both"/>
        <w:rPr>
          <w:b/>
        </w:rPr>
      </w:pPr>
    </w:p>
    <w:p w14:paraId="3EE510B1" w14:textId="77777777" w:rsidR="008D5DCF" w:rsidRDefault="008D5DCF" w:rsidP="0057223C">
      <w:pPr>
        <w:pStyle w:val="BodyText"/>
        <w:spacing w:before="2"/>
        <w:jc w:val="both"/>
        <w:rPr>
          <w:b/>
        </w:rPr>
      </w:pPr>
    </w:p>
    <w:p w14:paraId="3EE510B2" w14:textId="77777777" w:rsidR="008D5DCF" w:rsidRDefault="00F41460" w:rsidP="0057223C">
      <w:pPr>
        <w:pStyle w:val="Heading1"/>
        <w:ind w:right="113"/>
        <w:jc w:val="center"/>
      </w:pPr>
      <w:r>
        <w:t>TABLE OF CONTENTS</w:t>
      </w:r>
    </w:p>
    <w:p w14:paraId="3EE510B3" w14:textId="77777777" w:rsidR="008D5DCF" w:rsidRDefault="008D5DCF" w:rsidP="0057223C">
      <w:pPr>
        <w:pStyle w:val="BodyText"/>
        <w:spacing w:before="8"/>
        <w:jc w:val="both"/>
        <w:rPr>
          <w:b/>
          <w:sz w:val="11"/>
        </w:rPr>
      </w:pPr>
    </w:p>
    <w:p w14:paraId="59116843" w14:textId="77777777" w:rsidR="007D0008" w:rsidRDefault="007D0008" w:rsidP="00375C34">
      <w:pPr>
        <w:tabs>
          <w:tab w:val="left" w:pos="2439"/>
        </w:tabs>
        <w:spacing w:before="94"/>
        <w:ind w:left="279"/>
        <w:jc w:val="both"/>
        <w:rPr>
          <w:b/>
          <w:spacing w:val="-3"/>
          <w:sz w:val="20"/>
        </w:rPr>
      </w:pPr>
    </w:p>
    <w:p w14:paraId="2AA2B030" w14:textId="392A0309" w:rsidR="007D0008" w:rsidRPr="0051479C" w:rsidRDefault="0009630F" w:rsidP="00375C34">
      <w:pPr>
        <w:widowControl/>
        <w:tabs>
          <w:tab w:val="left" w:pos="2098"/>
        </w:tabs>
        <w:adjustRightInd w:val="0"/>
        <w:ind w:left="2160" w:hanging="2160"/>
        <w:jc w:val="both"/>
        <w:rPr>
          <w:b/>
          <w:bCs/>
          <w:color w:val="000000"/>
          <w:sz w:val="20"/>
          <w:lang w:val="en-CA"/>
        </w:rPr>
      </w:pPr>
      <w:r>
        <w:rPr>
          <w:b/>
          <w:bCs/>
          <w:color w:val="000000"/>
          <w:sz w:val="20"/>
          <w:lang w:val="en-CA"/>
        </w:rPr>
        <w:t>1821</w:t>
      </w:r>
      <w:r w:rsidR="007D0008" w:rsidRPr="0051479C">
        <w:rPr>
          <w:b/>
          <w:bCs/>
          <w:color w:val="000000"/>
          <w:sz w:val="20"/>
          <w:lang w:val="en-CA"/>
        </w:rPr>
        <w:t>.01</w:t>
      </w:r>
      <w:r w:rsidR="007D0008" w:rsidRPr="0051479C">
        <w:rPr>
          <w:b/>
          <w:bCs/>
          <w:color w:val="000000"/>
          <w:sz w:val="20"/>
          <w:lang w:val="en-CA"/>
        </w:rPr>
        <w:tab/>
        <w:t>SCOPE</w:t>
      </w:r>
    </w:p>
    <w:p w14:paraId="3E4DE420" w14:textId="77777777" w:rsidR="007D0008" w:rsidRPr="0051479C" w:rsidRDefault="007D0008" w:rsidP="00375C34">
      <w:pPr>
        <w:widowControl/>
        <w:tabs>
          <w:tab w:val="left" w:pos="2098"/>
          <w:tab w:val="left" w:pos="2160"/>
        </w:tabs>
        <w:adjustRightInd w:val="0"/>
        <w:ind w:left="2160" w:hanging="2160"/>
        <w:jc w:val="both"/>
        <w:rPr>
          <w:b/>
          <w:bCs/>
          <w:color w:val="000000"/>
          <w:sz w:val="20"/>
          <w:lang w:val="en-CA"/>
        </w:rPr>
      </w:pPr>
    </w:p>
    <w:p w14:paraId="4D356C6D" w14:textId="2EDDABDC" w:rsidR="007D0008" w:rsidRPr="0051479C" w:rsidRDefault="0009630F" w:rsidP="00375C34">
      <w:pPr>
        <w:widowControl/>
        <w:tabs>
          <w:tab w:val="left" w:pos="2098"/>
          <w:tab w:val="left" w:pos="2160"/>
        </w:tabs>
        <w:adjustRightInd w:val="0"/>
        <w:ind w:left="2160" w:hanging="2160"/>
        <w:jc w:val="both"/>
        <w:rPr>
          <w:b/>
          <w:bCs/>
          <w:color w:val="000000"/>
          <w:sz w:val="20"/>
          <w:lang w:val="en-CA"/>
        </w:rPr>
      </w:pPr>
      <w:r>
        <w:rPr>
          <w:b/>
          <w:bCs/>
          <w:color w:val="000000"/>
          <w:sz w:val="20"/>
          <w:lang w:val="en-CA"/>
        </w:rPr>
        <w:t>1821</w:t>
      </w:r>
      <w:r w:rsidR="007D0008" w:rsidRPr="0051479C">
        <w:rPr>
          <w:b/>
          <w:bCs/>
          <w:color w:val="000000"/>
          <w:sz w:val="20"/>
          <w:lang w:val="en-CA"/>
        </w:rPr>
        <w:t>.02</w:t>
      </w:r>
      <w:r w:rsidR="007D0008" w:rsidRPr="0051479C">
        <w:rPr>
          <w:b/>
          <w:bCs/>
          <w:color w:val="000000"/>
          <w:sz w:val="20"/>
          <w:lang w:val="en-CA"/>
        </w:rPr>
        <w:tab/>
        <w:t>REFERENCES</w:t>
      </w:r>
    </w:p>
    <w:p w14:paraId="158D7268" w14:textId="77777777" w:rsidR="007D0008" w:rsidRPr="0051479C" w:rsidRDefault="007D0008" w:rsidP="00375C34">
      <w:pPr>
        <w:widowControl/>
        <w:tabs>
          <w:tab w:val="left" w:pos="2098"/>
          <w:tab w:val="left" w:pos="2160"/>
        </w:tabs>
        <w:adjustRightInd w:val="0"/>
        <w:ind w:left="2160" w:hanging="2160"/>
        <w:jc w:val="both"/>
        <w:rPr>
          <w:b/>
          <w:bCs/>
          <w:color w:val="000000"/>
          <w:sz w:val="20"/>
          <w:lang w:val="en-CA"/>
        </w:rPr>
      </w:pPr>
    </w:p>
    <w:p w14:paraId="6E6ACD54" w14:textId="4EB50ACE" w:rsidR="007D0008" w:rsidRPr="0051479C" w:rsidRDefault="0009630F" w:rsidP="00375C34">
      <w:pPr>
        <w:widowControl/>
        <w:tabs>
          <w:tab w:val="left" w:pos="2098"/>
          <w:tab w:val="left" w:pos="2160"/>
        </w:tabs>
        <w:adjustRightInd w:val="0"/>
        <w:ind w:left="2160" w:hanging="2160"/>
        <w:jc w:val="both"/>
        <w:rPr>
          <w:b/>
          <w:bCs/>
          <w:color w:val="000000"/>
          <w:sz w:val="20"/>
          <w:lang w:val="en-CA"/>
        </w:rPr>
      </w:pPr>
      <w:r>
        <w:rPr>
          <w:b/>
          <w:bCs/>
          <w:color w:val="000000"/>
          <w:sz w:val="20"/>
          <w:lang w:val="en-CA"/>
        </w:rPr>
        <w:t>1821</w:t>
      </w:r>
      <w:r w:rsidR="007D0008" w:rsidRPr="0051479C">
        <w:rPr>
          <w:b/>
          <w:bCs/>
          <w:color w:val="000000"/>
          <w:sz w:val="20"/>
          <w:lang w:val="en-CA"/>
        </w:rPr>
        <w:t>.03</w:t>
      </w:r>
      <w:r w:rsidR="007D0008" w:rsidRPr="0051479C">
        <w:rPr>
          <w:b/>
          <w:bCs/>
          <w:color w:val="000000"/>
          <w:sz w:val="20"/>
          <w:lang w:val="en-CA"/>
        </w:rPr>
        <w:tab/>
        <w:t>DEFINITIONS</w:t>
      </w:r>
    </w:p>
    <w:p w14:paraId="12540FA5" w14:textId="77777777" w:rsidR="007D0008" w:rsidRPr="006D79BA" w:rsidRDefault="007D0008" w:rsidP="00375C34">
      <w:pPr>
        <w:widowControl/>
        <w:tabs>
          <w:tab w:val="left" w:pos="2098"/>
          <w:tab w:val="left" w:pos="2160"/>
        </w:tabs>
        <w:adjustRightInd w:val="0"/>
        <w:ind w:left="2160" w:hanging="2160"/>
        <w:jc w:val="both"/>
        <w:rPr>
          <w:b/>
          <w:bCs/>
          <w:color w:val="000000"/>
          <w:sz w:val="20"/>
        </w:rPr>
      </w:pPr>
    </w:p>
    <w:p w14:paraId="3DE8F7CC" w14:textId="64E1CDDC" w:rsidR="007D0008" w:rsidRPr="0051479C" w:rsidRDefault="0009630F" w:rsidP="00375C34">
      <w:pPr>
        <w:widowControl/>
        <w:tabs>
          <w:tab w:val="left" w:pos="2098"/>
          <w:tab w:val="left" w:pos="2160"/>
        </w:tabs>
        <w:adjustRightInd w:val="0"/>
        <w:ind w:left="2160" w:hanging="2160"/>
        <w:jc w:val="both"/>
        <w:rPr>
          <w:b/>
          <w:bCs/>
          <w:color w:val="000000"/>
          <w:sz w:val="20"/>
          <w:lang w:val="en-CA"/>
        </w:rPr>
      </w:pPr>
      <w:r>
        <w:rPr>
          <w:b/>
          <w:bCs/>
          <w:color w:val="000000"/>
          <w:sz w:val="20"/>
          <w:lang w:val="en-CA"/>
        </w:rPr>
        <w:t>1821</w:t>
      </w:r>
      <w:r w:rsidR="007D0008" w:rsidRPr="0051479C">
        <w:rPr>
          <w:b/>
          <w:bCs/>
          <w:color w:val="000000"/>
          <w:sz w:val="20"/>
          <w:lang w:val="en-CA"/>
        </w:rPr>
        <w:t>.04</w:t>
      </w:r>
      <w:r w:rsidR="007D0008" w:rsidRPr="0051479C">
        <w:rPr>
          <w:b/>
          <w:bCs/>
          <w:color w:val="000000"/>
          <w:sz w:val="20"/>
          <w:lang w:val="en-CA"/>
        </w:rPr>
        <w:tab/>
        <w:t>DESIGN AND SUBMISSION REQUIREMENTS</w:t>
      </w:r>
    </w:p>
    <w:p w14:paraId="2D771232" w14:textId="77777777" w:rsidR="007D0008" w:rsidRPr="0051479C" w:rsidRDefault="007D0008" w:rsidP="00375C34">
      <w:pPr>
        <w:widowControl/>
        <w:tabs>
          <w:tab w:val="left" w:pos="2098"/>
          <w:tab w:val="left" w:pos="2160"/>
        </w:tabs>
        <w:adjustRightInd w:val="0"/>
        <w:ind w:left="2160" w:hanging="2160"/>
        <w:jc w:val="both"/>
        <w:rPr>
          <w:b/>
          <w:bCs/>
          <w:color w:val="000000"/>
          <w:sz w:val="20"/>
          <w:lang w:val="en-CA"/>
        </w:rPr>
      </w:pPr>
    </w:p>
    <w:p w14:paraId="4C01CDC6" w14:textId="259D1F53" w:rsidR="007D0008" w:rsidRPr="0051479C" w:rsidRDefault="0009630F" w:rsidP="00375C34">
      <w:pPr>
        <w:widowControl/>
        <w:tabs>
          <w:tab w:val="left" w:pos="2098"/>
          <w:tab w:val="left" w:pos="2160"/>
        </w:tabs>
        <w:adjustRightInd w:val="0"/>
        <w:ind w:left="2160" w:hanging="2160"/>
        <w:jc w:val="both"/>
        <w:rPr>
          <w:b/>
          <w:bCs/>
          <w:color w:val="000000"/>
          <w:sz w:val="20"/>
          <w:lang w:val="en-CA"/>
        </w:rPr>
      </w:pPr>
      <w:r>
        <w:rPr>
          <w:b/>
          <w:bCs/>
          <w:color w:val="000000"/>
          <w:sz w:val="20"/>
          <w:lang w:val="en-CA"/>
        </w:rPr>
        <w:t>1821</w:t>
      </w:r>
      <w:r w:rsidR="007D0008" w:rsidRPr="0051479C">
        <w:rPr>
          <w:b/>
          <w:bCs/>
          <w:color w:val="000000"/>
          <w:sz w:val="20"/>
          <w:lang w:val="en-CA"/>
        </w:rPr>
        <w:t>.05</w:t>
      </w:r>
      <w:r w:rsidR="007D0008" w:rsidRPr="0051479C">
        <w:rPr>
          <w:b/>
          <w:bCs/>
          <w:color w:val="000000"/>
          <w:sz w:val="20"/>
          <w:lang w:val="en-CA"/>
        </w:rPr>
        <w:tab/>
        <w:t>MATERIALS</w:t>
      </w:r>
    </w:p>
    <w:p w14:paraId="7C3FF4F3" w14:textId="77777777" w:rsidR="007D0008" w:rsidRPr="0051479C" w:rsidRDefault="007D0008" w:rsidP="00375C34">
      <w:pPr>
        <w:widowControl/>
        <w:tabs>
          <w:tab w:val="left" w:pos="2098"/>
          <w:tab w:val="left" w:pos="2160"/>
        </w:tabs>
        <w:adjustRightInd w:val="0"/>
        <w:ind w:left="2160" w:hanging="2160"/>
        <w:jc w:val="both"/>
        <w:rPr>
          <w:b/>
          <w:bCs/>
          <w:color w:val="000000"/>
          <w:sz w:val="20"/>
          <w:lang w:val="en-CA"/>
        </w:rPr>
      </w:pPr>
    </w:p>
    <w:p w14:paraId="3CA50E2E" w14:textId="57E6FE17" w:rsidR="007D0008" w:rsidRPr="0051479C" w:rsidRDefault="0009630F" w:rsidP="00375C34">
      <w:pPr>
        <w:widowControl/>
        <w:tabs>
          <w:tab w:val="left" w:pos="2098"/>
          <w:tab w:val="left" w:pos="2160"/>
        </w:tabs>
        <w:adjustRightInd w:val="0"/>
        <w:ind w:left="2160" w:hanging="2160"/>
        <w:jc w:val="both"/>
        <w:rPr>
          <w:b/>
          <w:bCs/>
          <w:color w:val="000000"/>
          <w:sz w:val="20"/>
          <w:lang w:val="en-CA"/>
        </w:rPr>
      </w:pPr>
      <w:r>
        <w:rPr>
          <w:b/>
          <w:bCs/>
          <w:color w:val="000000"/>
          <w:sz w:val="20"/>
          <w:lang w:val="en-CA"/>
        </w:rPr>
        <w:t>1821</w:t>
      </w:r>
      <w:r w:rsidR="007D0008" w:rsidRPr="0051479C">
        <w:rPr>
          <w:b/>
          <w:bCs/>
          <w:color w:val="000000"/>
          <w:sz w:val="20"/>
          <w:lang w:val="en-CA"/>
        </w:rPr>
        <w:t>.06</w:t>
      </w:r>
      <w:r w:rsidR="007D0008" w:rsidRPr="0051479C">
        <w:rPr>
          <w:b/>
          <w:bCs/>
          <w:color w:val="000000"/>
          <w:sz w:val="20"/>
          <w:lang w:val="en-CA"/>
        </w:rPr>
        <w:tab/>
        <w:t>EQUIPMENT</w:t>
      </w:r>
    </w:p>
    <w:p w14:paraId="231DD6F3" w14:textId="77777777" w:rsidR="007D0008" w:rsidRPr="0051479C" w:rsidRDefault="007D0008" w:rsidP="00375C34">
      <w:pPr>
        <w:widowControl/>
        <w:tabs>
          <w:tab w:val="left" w:pos="2098"/>
          <w:tab w:val="left" w:pos="2160"/>
        </w:tabs>
        <w:adjustRightInd w:val="0"/>
        <w:ind w:left="2160" w:hanging="2160"/>
        <w:jc w:val="both"/>
        <w:rPr>
          <w:b/>
          <w:bCs/>
          <w:color w:val="000000"/>
          <w:sz w:val="20"/>
          <w:lang w:val="en-CA"/>
        </w:rPr>
      </w:pPr>
    </w:p>
    <w:p w14:paraId="4ACBF2C1" w14:textId="6B17550A" w:rsidR="007D0008" w:rsidRPr="0051479C" w:rsidRDefault="0009630F" w:rsidP="00375C34">
      <w:pPr>
        <w:widowControl/>
        <w:tabs>
          <w:tab w:val="left" w:pos="2098"/>
          <w:tab w:val="left" w:pos="2160"/>
        </w:tabs>
        <w:adjustRightInd w:val="0"/>
        <w:ind w:left="2160" w:hanging="2160"/>
        <w:jc w:val="both"/>
        <w:rPr>
          <w:b/>
          <w:bCs/>
          <w:color w:val="000000"/>
          <w:sz w:val="20"/>
          <w:lang w:val="en-CA"/>
        </w:rPr>
      </w:pPr>
      <w:r>
        <w:rPr>
          <w:b/>
          <w:bCs/>
          <w:color w:val="000000"/>
          <w:sz w:val="20"/>
          <w:lang w:val="en-CA"/>
        </w:rPr>
        <w:t>1821</w:t>
      </w:r>
      <w:r w:rsidR="007D0008" w:rsidRPr="0051479C">
        <w:rPr>
          <w:b/>
          <w:bCs/>
          <w:color w:val="000000"/>
          <w:sz w:val="20"/>
          <w:lang w:val="en-CA"/>
        </w:rPr>
        <w:t>.07</w:t>
      </w:r>
      <w:r w:rsidR="007D0008" w:rsidRPr="0051479C">
        <w:rPr>
          <w:b/>
          <w:bCs/>
          <w:color w:val="000000"/>
          <w:sz w:val="20"/>
          <w:lang w:val="en-CA"/>
        </w:rPr>
        <w:tab/>
      </w:r>
      <w:r w:rsidR="00E921C0">
        <w:rPr>
          <w:b/>
          <w:bCs/>
          <w:color w:val="000000"/>
          <w:sz w:val="20"/>
          <w:lang w:val="en-CA"/>
        </w:rPr>
        <w:t>PRODUCTION</w:t>
      </w:r>
    </w:p>
    <w:p w14:paraId="0D2CC516" w14:textId="77777777" w:rsidR="007D0008" w:rsidRPr="0051479C" w:rsidRDefault="007D0008" w:rsidP="00375C34">
      <w:pPr>
        <w:widowControl/>
        <w:tabs>
          <w:tab w:val="left" w:pos="2098"/>
          <w:tab w:val="left" w:pos="2160"/>
        </w:tabs>
        <w:adjustRightInd w:val="0"/>
        <w:ind w:left="2160" w:hanging="2160"/>
        <w:jc w:val="both"/>
        <w:rPr>
          <w:b/>
          <w:bCs/>
          <w:color w:val="000000"/>
          <w:sz w:val="20"/>
          <w:lang w:val="en-CA"/>
        </w:rPr>
      </w:pPr>
    </w:p>
    <w:p w14:paraId="099190D9" w14:textId="50A2C062" w:rsidR="007D0008" w:rsidRPr="0051479C" w:rsidRDefault="0009630F" w:rsidP="00375C34">
      <w:pPr>
        <w:widowControl/>
        <w:tabs>
          <w:tab w:val="left" w:pos="2098"/>
          <w:tab w:val="left" w:pos="2160"/>
        </w:tabs>
        <w:adjustRightInd w:val="0"/>
        <w:ind w:left="2160" w:hanging="2160"/>
        <w:jc w:val="both"/>
        <w:rPr>
          <w:b/>
          <w:bCs/>
          <w:color w:val="000000"/>
          <w:sz w:val="20"/>
          <w:lang w:val="en-CA"/>
        </w:rPr>
      </w:pPr>
      <w:r>
        <w:rPr>
          <w:b/>
          <w:bCs/>
          <w:color w:val="000000"/>
          <w:sz w:val="20"/>
          <w:lang w:val="en-CA"/>
        </w:rPr>
        <w:t>1821</w:t>
      </w:r>
      <w:r w:rsidR="007D0008" w:rsidRPr="0051479C">
        <w:rPr>
          <w:b/>
          <w:bCs/>
          <w:color w:val="000000"/>
          <w:sz w:val="20"/>
          <w:lang w:val="en-CA"/>
        </w:rPr>
        <w:t>.08</w:t>
      </w:r>
      <w:r w:rsidR="007D0008" w:rsidRPr="0051479C">
        <w:rPr>
          <w:b/>
          <w:bCs/>
          <w:color w:val="000000"/>
          <w:sz w:val="20"/>
          <w:lang w:val="en-CA"/>
        </w:rPr>
        <w:tab/>
        <w:t>QUALITY ASSURANCE</w:t>
      </w:r>
    </w:p>
    <w:p w14:paraId="306E7C9F" w14:textId="77777777" w:rsidR="007D0008" w:rsidRPr="0051479C" w:rsidRDefault="007D0008" w:rsidP="00375C34">
      <w:pPr>
        <w:widowControl/>
        <w:tabs>
          <w:tab w:val="left" w:pos="2098"/>
          <w:tab w:val="left" w:pos="2160"/>
        </w:tabs>
        <w:adjustRightInd w:val="0"/>
        <w:ind w:left="2160" w:hanging="2160"/>
        <w:jc w:val="both"/>
        <w:rPr>
          <w:b/>
          <w:bCs/>
          <w:color w:val="000000"/>
          <w:sz w:val="20"/>
          <w:lang w:val="en-CA"/>
        </w:rPr>
      </w:pPr>
    </w:p>
    <w:p w14:paraId="19AFA48C" w14:textId="45671E68" w:rsidR="007D0008" w:rsidRPr="0051479C" w:rsidRDefault="0009630F" w:rsidP="00375C34">
      <w:pPr>
        <w:widowControl/>
        <w:tabs>
          <w:tab w:val="left" w:pos="2098"/>
          <w:tab w:val="left" w:pos="2160"/>
        </w:tabs>
        <w:adjustRightInd w:val="0"/>
        <w:ind w:left="2160" w:hanging="2160"/>
        <w:jc w:val="both"/>
        <w:rPr>
          <w:b/>
          <w:bCs/>
          <w:color w:val="000000"/>
          <w:sz w:val="20"/>
          <w:lang w:val="en-CA"/>
        </w:rPr>
      </w:pPr>
      <w:r>
        <w:rPr>
          <w:b/>
          <w:bCs/>
          <w:color w:val="000000"/>
          <w:sz w:val="20"/>
          <w:lang w:val="en-CA"/>
        </w:rPr>
        <w:t>1821</w:t>
      </w:r>
      <w:r w:rsidR="007D0008" w:rsidRPr="0051479C">
        <w:rPr>
          <w:b/>
          <w:bCs/>
          <w:color w:val="000000"/>
          <w:sz w:val="20"/>
          <w:lang w:val="en-CA"/>
        </w:rPr>
        <w:t>.09</w:t>
      </w:r>
      <w:r w:rsidR="007D0008" w:rsidRPr="0051479C">
        <w:rPr>
          <w:b/>
          <w:bCs/>
          <w:color w:val="000000"/>
          <w:sz w:val="20"/>
          <w:lang w:val="en-CA"/>
        </w:rPr>
        <w:tab/>
        <w:t>MEASUREMENT FOR PAYMENT</w:t>
      </w:r>
    </w:p>
    <w:p w14:paraId="02485EF6" w14:textId="77777777" w:rsidR="007D0008" w:rsidRPr="0051479C" w:rsidRDefault="007D0008" w:rsidP="00375C34">
      <w:pPr>
        <w:widowControl/>
        <w:tabs>
          <w:tab w:val="left" w:pos="2098"/>
          <w:tab w:val="left" w:pos="2160"/>
        </w:tabs>
        <w:adjustRightInd w:val="0"/>
        <w:ind w:left="2160" w:hanging="2160"/>
        <w:jc w:val="both"/>
        <w:rPr>
          <w:b/>
          <w:bCs/>
          <w:color w:val="000000"/>
          <w:sz w:val="20"/>
          <w:lang w:val="en-CA"/>
        </w:rPr>
      </w:pPr>
    </w:p>
    <w:p w14:paraId="2D6FBD83" w14:textId="2FF83073" w:rsidR="007D0008" w:rsidRPr="0051479C" w:rsidRDefault="0009630F" w:rsidP="00375C34">
      <w:pPr>
        <w:widowControl/>
        <w:tabs>
          <w:tab w:val="left" w:pos="2098"/>
          <w:tab w:val="left" w:pos="2160"/>
        </w:tabs>
        <w:adjustRightInd w:val="0"/>
        <w:ind w:left="2160" w:hanging="2160"/>
        <w:jc w:val="both"/>
        <w:rPr>
          <w:b/>
          <w:bCs/>
          <w:color w:val="000000"/>
          <w:sz w:val="20"/>
          <w:lang w:val="en-CA"/>
        </w:rPr>
      </w:pPr>
      <w:r>
        <w:rPr>
          <w:b/>
          <w:bCs/>
          <w:color w:val="000000"/>
          <w:sz w:val="20"/>
          <w:lang w:val="en-CA"/>
        </w:rPr>
        <w:t>1821</w:t>
      </w:r>
      <w:r w:rsidR="007D0008" w:rsidRPr="0051479C">
        <w:rPr>
          <w:b/>
          <w:bCs/>
          <w:color w:val="000000"/>
          <w:sz w:val="20"/>
          <w:lang w:val="en-CA"/>
        </w:rPr>
        <w:t>.10</w:t>
      </w:r>
      <w:r w:rsidR="007D0008" w:rsidRPr="0051479C">
        <w:rPr>
          <w:b/>
          <w:bCs/>
          <w:color w:val="000000"/>
          <w:sz w:val="20"/>
          <w:lang w:val="en-CA"/>
        </w:rPr>
        <w:tab/>
        <w:t>BASIS OF PAYMENT</w:t>
      </w:r>
    </w:p>
    <w:p w14:paraId="0BD9A91C" w14:textId="77777777" w:rsidR="007D0008" w:rsidRDefault="007D0008" w:rsidP="00375C34">
      <w:pPr>
        <w:tabs>
          <w:tab w:val="left" w:pos="2439"/>
        </w:tabs>
        <w:spacing w:before="94"/>
        <w:ind w:left="279"/>
        <w:jc w:val="both"/>
        <w:rPr>
          <w:b/>
          <w:spacing w:val="-3"/>
          <w:sz w:val="20"/>
        </w:rPr>
      </w:pPr>
    </w:p>
    <w:p w14:paraId="3EE510BD" w14:textId="77777777" w:rsidR="008D5DCF" w:rsidRDefault="008D5DCF" w:rsidP="00375C34">
      <w:pPr>
        <w:widowControl/>
        <w:tabs>
          <w:tab w:val="left" w:pos="2098"/>
        </w:tabs>
        <w:adjustRightInd w:val="0"/>
        <w:jc w:val="both"/>
        <w:rPr>
          <w:b/>
        </w:rPr>
      </w:pPr>
    </w:p>
    <w:p w14:paraId="230BD89A" w14:textId="77777777" w:rsidR="00375C34" w:rsidRPr="00375C34" w:rsidRDefault="00375C34" w:rsidP="00375C34">
      <w:pPr>
        <w:rPr>
          <w:sz w:val="20"/>
        </w:rPr>
      </w:pPr>
    </w:p>
    <w:p w14:paraId="332B4FBC" w14:textId="77777777" w:rsidR="00375C34" w:rsidRPr="00375C34" w:rsidRDefault="00375C34" w:rsidP="00375C34">
      <w:pPr>
        <w:rPr>
          <w:sz w:val="20"/>
        </w:rPr>
      </w:pPr>
    </w:p>
    <w:p w14:paraId="22C4B858" w14:textId="77777777" w:rsidR="00375C34" w:rsidRPr="00375C34" w:rsidRDefault="00375C34" w:rsidP="00375C34">
      <w:pPr>
        <w:rPr>
          <w:sz w:val="20"/>
        </w:rPr>
      </w:pPr>
    </w:p>
    <w:p w14:paraId="1D4FC165" w14:textId="77777777" w:rsidR="00375C34" w:rsidRPr="00375C34" w:rsidRDefault="00375C34" w:rsidP="00375C34">
      <w:pPr>
        <w:rPr>
          <w:sz w:val="20"/>
        </w:rPr>
      </w:pPr>
    </w:p>
    <w:p w14:paraId="7EAFD502" w14:textId="77777777" w:rsidR="00375C34" w:rsidRPr="00375C34" w:rsidRDefault="00375C34" w:rsidP="00375C34">
      <w:pPr>
        <w:rPr>
          <w:sz w:val="20"/>
        </w:rPr>
      </w:pPr>
    </w:p>
    <w:p w14:paraId="1A0FA70F" w14:textId="77777777" w:rsidR="00375C34" w:rsidRPr="00375C34" w:rsidRDefault="00375C34" w:rsidP="00375C34">
      <w:pPr>
        <w:rPr>
          <w:sz w:val="20"/>
        </w:rPr>
      </w:pPr>
    </w:p>
    <w:p w14:paraId="4516BF28" w14:textId="77777777" w:rsidR="00375C34" w:rsidRPr="00375C34" w:rsidRDefault="00375C34" w:rsidP="00375C34">
      <w:pPr>
        <w:rPr>
          <w:sz w:val="20"/>
        </w:rPr>
      </w:pPr>
    </w:p>
    <w:p w14:paraId="49AB889F" w14:textId="77777777" w:rsidR="00375C34" w:rsidRPr="00375C34" w:rsidRDefault="00375C34" w:rsidP="00375C34">
      <w:pPr>
        <w:rPr>
          <w:sz w:val="20"/>
        </w:rPr>
      </w:pPr>
    </w:p>
    <w:p w14:paraId="5BB36CB2" w14:textId="77777777" w:rsidR="00375C34" w:rsidRPr="00375C34" w:rsidRDefault="00375C34" w:rsidP="00375C34">
      <w:pPr>
        <w:rPr>
          <w:sz w:val="20"/>
        </w:rPr>
      </w:pPr>
    </w:p>
    <w:p w14:paraId="61323E14" w14:textId="77777777" w:rsidR="00375C34" w:rsidRPr="00375C34" w:rsidRDefault="00375C34" w:rsidP="00375C34">
      <w:pPr>
        <w:rPr>
          <w:sz w:val="20"/>
        </w:rPr>
      </w:pPr>
    </w:p>
    <w:p w14:paraId="73F3C3F8" w14:textId="77777777" w:rsidR="00375C34" w:rsidRPr="00375C34" w:rsidRDefault="00375C34" w:rsidP="00375C34">
      <w:pPr>
        <w:rPr>
          <w:sz w:val="20"/>
        </w:rPr>
      </w:pPr>
    </w:p>
    <w:p w14:paraId="6C44B9CD" w14:textId="77777777" w:rsidR="00375C34" w:rsidRPr="00375C34" w:rsidRDefault="00375C34" w:rsidP="00375C34">
      <w:pPr>
        <w:rPr>
          <w:sz w:val="20"/>
        </w:rPr>
      </w:pPr>
    </w:p>
    <w:p w14:paraId="39DD9A75" w14:textId="77777777" w:rsidR="00375C34" w:rsidRPr="00375C34" w:rsidRDefault="00375C34" w:rsidP="00375C34">
      <w:pPr>
        <w:rPr>
          <w:sz w:val="20"/>
        </w:rPr>
      </w:pPr>
    </w:p>
    <w:p w14:paraId="68CC9537" w14:textId="77777777" w:rsidR="00375C34" w:rsidRPr="00375C34" w:rsidRDefault="00375C34" w:rsidP="00375C34">
      <w:pPr>
        <w:rPr>
          <w:sz w:val="20"/>
        </w:rPr>
      </w:pPr>
    </w:p>
    <w:p w14:paraId="12DE6B13" w14:textId="77777777" w:rsidR="00375C34" w:rsidRPr="00375C34" w:rsidRDefault="00375C34" w:rsidP="00375C34">
      <w:pPr>
        <w:rPr>
          <w:sz w:val="20"/>
        </w:rPr>
      </w:pPr>
    </w:p>
    <w:p w14:paraId="1904DB98" w14:textId="77777777" w:rsidR="00375C34" w:rsidRPr="00375C34" w:rsidRDefault="00375C34" w:rsidP="00375C34">
      <w:pPr>
        <w:rPr>
          <w:sz w:val="20"/>
        </w:rPr>
      </w:pPr>
    </w:p>
    <w:p w14:paraId="5CDEE9BA" w14:textId="77777777" w:rsidR="00375C34" w:rsidRPr="00375C34" w:rsidRDefault="00375C34" w:rsidP="00375C34">
      <w:pPr>
        <w:rPr>
          <w:sz w:val="20"/>
        </w:rPr>
      </w:pPr>
    </w:p>
    <w:p w14:paraId="5C898439" w14:textId="77777777" w:rsidR="00375C34" w:rsidRDefault="00375C34" w:rsidP="00375C34">
      <w:pPr>
        <w:rPr>
          <w:sz w:val="20"/>
        </w:rPr>
      </w:pPr>
    </w:p>
    <w:p w14:paraId="4BD22603" w14:textId="77777777" w:rsidR="00375C34" w:rsidRPr="00375C34" w:rsidRDefault="00375C34" w:rsidP="00375C34">
      <w:pPr>
        <w:rPr>
          <w:sz w:val="20"/>
        </w:rPr>
      </w:pPr>
    </w:p>
    <w:p w14:paraId="6E44462F" w14:textId="201C6C9C" w:rsidR="00375C34" w:rsidRDefault="00375C34" w:rsidP="00375C34">
      <w:pPr>
        <w:tabs>
          <w:tab w:val="left" w:pos="7320"/>
        </w:tabs>
        <w:rPr>
          <w:sz w:val="20"/>
        </w:rPr>
      </w:pPr>
      <w:r>
        <w:rPr>
          <w:sz w:val="20"/>
        </w:rPr>
        <w:tab/>
      </w:r>
    </w:p>
    <w:p w14:paraId="3EE510D5" w14:textId="4C457814" w:rsidR="00375C34" w:rsidRPr="00375C34" w:rsidRDefault="00375C34" w:rsidP="00375C34">
      <w:pPr>
        <w:tabs>
          <w:tab w:val="left" w:pos="7320"/>
        </w:tabs>
        <w:rPr>
          <w:sz w:val="20"/>
        </w:rPr>
        <w:sectPr w:rsidR="00375C34" w:rsidRPr="00375C3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500" w:right="1080" w:bottom="460" w:left="1160" w:header="720" w:footer="274" w:gutter="0"/>
          <w:pgNumType w:start="1"/>
          <w:cols w:space="720"/>
        </w:sectPr>
      </w:pPr>
      <w:r>
        <w:rPr>
          <w:sz w:val="20"/>
        </w:rPr>
        <w:tab/>
      </w:r>
    </w:p>
    <w:p w14:paraId="3EE510F7" w14:textId="77777777" w:rsidR="008D5DCF" w:rsidRDefault="008D5DCF" w:rsidP="0057223C">
      <w:pPr>
        <w:pStyle w:val="BodyText"/>
        <w:spacing w:before="6"/>
        <w:jc w:val="both"/>
        <w:rPr>
          <w:b/>
          <w:sz w:val="18"/>
        </w:rPr>
      </w:pPr>
    </w:p>
    <w:p w14:paraId="3EE510F8" w14:textId="77777777" w:rsidR="008D5DCF" w:rsidRPr="0057223C" w:rsidRDefault="00F41460" w:rsidP="0057223C">
      <w:pPr>
        <w:widowControl/>
        <w:tabs>
          <w:tab w:val="left" w:pos="2098"/>
          <w:tab w:val="left" w:pos="2160"/>
        </w:tabs>
        <w:adjustRightInd w:val="0"/>
        <w:ind w:left="2160" w:hanging="2160"/>
        <w:jc w:val="both"/>
        <w:rPr>
          <w:b/>
          <w:bCs/>
          <w:color w:val="000000"/>
          <w:sz w:val="20"/>
          <w:lang w:val="en-CA"/>
        </w:rPr>
      </w:pPr>
      <w:r w:rsidRPr="0057223C">
        <w:rPr>
          <w:b/>
          <w:bCs/>
          <w:color w:val="000000"/>
          <w:sz w:val="20"/>
          <w:lang w:val="en-CA"/>
        </w:rPr>
        <w:t>1821.01</w:t>
      </w:r>
      <w:r w:rsidRPr="0057223C">
        <w:rPr>
          <w:b/>
          <w:bCs/>
          <w:color w:val="000000"/>
          <w:sz w:val="20"/>
          <w:lang w:val="en-CA"/>
        </w:rPr>
        <w:tab/>
        <w:t>SCOPE</w:t>
      </w:r>
    </w:p>
    <w:p w14:paraId="3EE510F9" w14:textId="77777777" w:rsidR="008D5DCF" w:rsidRDefault="008D5DCF" w:rsidP="0057223C">
      <w:pPr>
        <w:pStyle w:val="BodyText"/>
        <w:spacing w:before="9"/>
        <w:jc w:val="both"/>
        <w:rPr>
          <w:b/>
          <w:sz w:val="19"/>
        </w:rPr>
      </w:pPr>
    </w:p>
    <w:p w14:paraId="3EE510FA" w14:textId="7A4791FF" w:rsidR="008D5DCF" w:rsidRDefault="00F41460" w:rsidP="0057223C">
      <w:pPr>
        <w:pStyle w:val="BodyText"/>
        <w:jc w:val="both"/>
      </w:pPr>
      <w:r>
        <w:rPr>
          <w:spacing w:val="-3"/>
        </w:rPr>
        <w:t xml:space="preserve">This specification covers </w:t>
      </w:r>
      <w:r>
        <w:t xml:space="preserve">the </w:t>
      </w:r>
      <w:r>
        <w:rPr>
          <w:spacing w:val="-3"/>
        </w:rPr>
        <w:t xml:space="preserve">requirements </w:t>
      </w:r>
      <w:r>
        <w:t xml:space="preserve">for </w:t>
      </w:r>
      <w:r>
        <w:rPr>
          <w:spacing w:val="-3"/>
        </w:rPr>
        <w:t xml:space="preserve">materials, design </w:t>
      </w:r>
      <w:r>
        <w:t xml:space="preserve">and </w:t>
      </w:r>
      <w:r>
        <w:rPr>
          <w:spacing w:val="-3"/>
        </w:rPr>
        <w:t>fabrication</w:t>
      </w:r>
      <w:r w:rsidR="00477FED">
        <w:rPr>
          <w:spacing w:val="-3"/>
        </w:rPr>
        <w:t>, quality assurance testing and acceptance criteria</w:t>
      </w:r>
      <w:r>
        <w:rPr>
          <w:spacing w:val="-3"/>
        </w:rPr>
        <w:t xml:space="preserve"> </w:t>
      </w:r>
      <w:r>
        <w:t xml:space="preserve">of </w:t>
      </w:r>
      <w:r>
        <w:rPr>
          <w:spacing w:val="-3"/>
        </w:rPr>
        <w:t xml:space="preserve">single-cell precast reinforced concrete </w:t>
      </w:r>
      <w:r>
        <w:t xml:space="preserve">box </w:t>
      </w:r>
      <w:r>
        <w:rPr>
          <w:spacing w:val="-3"/>
        </w:rPr>
        <w:t xml:space="preserve">culverts </w:t>
      </w:r>
      <w:r>
        <w:t xml:space="preserve">and box </w:t>
      </w:r>
      <w:r>
        <w:rPr>
          <w:spacing w:val="-3"/>
        </w:rPr>
        <w:t xml:space="preserve">sewers </w:t>
      </w:r>
      <w:r>
        <w:t xml:space="preserve">not </w:t>
      </w:r>
      <w:r>
        <w:rPr>
          <w:spacing w:val="-3"/>
        </w:rPr>
        <w:t xml:space="preserve">exceeding </w:t>
      </w:r>
      <w:r>
        <w:t>3 m</w:t>
      </w:r>
      <w:r w:rsidR="00F60CE8">
        <w:t xml:space="preserve"> </w:t>
      </w:r>
      <w:r w:rsidR="00F60CE8" w:rsidRPr="00F60CE8">
        <w:t>(but including imperial sized spans of 3.048m</w:t>
      </w:r>
      <w:r w:rsidR="00F60CE8" w:rsidRPr="00D650FF">
        <w:t xml:space="preserve">) </w:t>
      </w:r>
      <w:r w:rsidRPr="00D650FF">
        <w:t xml:space="preserve">in </w:t>
      </w:r>
      <w:r w:rsidRPr="00D650FF">
        <w:rPr>
          <w:spacing w:val="-3"/>
        </w:rPr>
        <w:t>span.</w:t>
      </w:r>
    </w:p>
    <w:p w14:paraId="3EE510FB" w14:textId="77777777" w:rsidR="008D5DCF" w:rsidRDefault="008D5DCF" w:rsidP="0057223C">
      <w:pPr>
        <w:pStyle w:val="BodyText"/>
        <w:jc w:val="both"/>
        <w:rPr>
          <w:sz w:val="22"/>
        </w:rPr>
      </w:pPr>
    </w:p>
    <w:p w14:paraId="3EE510FC" w14:textId="77777777" w:rsidR="008D5DCF" w:rsidRDefault="008D5DCF" w:rsidP="0057223C">
      <w:pPr>
        <w:pStyle w:val="BodyText"/>
        <w:jc w:val="both"/>
        <w:rPr>
          <w:sz w:val="18"/>
        </w:rPr>
      </w:pPr>
    </w:p>
    <w:p w14:paraId="3EE510FD" w14:textId="53ECB5DB" w:rsidR="008D5DCF" w:rsidRPr="0057223C" w:rsidRDefault="00F41460" w:rsidP="008C6DA8">
      <w:pPr>
        <w:widowControl/>
        <w:tabs>
          <w:tab w:val="left" w:pos="2098"/>
          <w:tab w:val="left" w:pos="2160"/>
          <w:tab w:val="left" w:pos="8610"/>
        </w:tabs>
        <w:adjustRightInd w:val="0"/>
        <w:ind w:left="2160" w:hanging="2160"/>
        <w:jc w:val="both"/>
        <w:rPr>
          <w:color w:val="000000"/>
          <w:lang w:val="en-CA"/>
        </w:rPr>
      </w:pPr>
      <w:r w:rsidRPr="0057223C">
        <w:rPr>
          <w:b/>
          <w:bCs/>
          <w:color w:val="000000"/>
          <w:sz w:val="20"/>
          <w:lang w:val="en-CA"/>
        </w:rPr>
        <w:t>1821.02</w:t>
      </w:r>
      <w:r w:rsidRPr="0057223C">
        <w:rPr>
          <w:b/>
          <w:bCs/>
          <w:color w:val="000000"/>
          <w:sz w:val="20"/>
          <w:lang w:val="en-CA"/>
        </w:rPr>
        <w:tab/>
        <w:t>REFERENCES</w:t>
      </w:r>
      <w:r w:rsidR="00E96A76">
        <w:rPr>
          <w:b/>
          <w:bCs/>
          <w:color w:val="000000"/>
          <w:sz w:val="20"/>
          <w:lang w:val="en-CA"/>
        </w:rPr>
        <w:tab/>
      </w:r>
    </w:p>
    <w:p w14:paraId="3EE510FE" w14:textId="77777777" w:rsidR="008D5DCF" w:rsidRDefault="008D5DCF" w:rsidP="0057223C">
      <w:pPr>
        <w:pStyle w:val="BodyText"/>
        <w:spacing w:before="10"/>
        <w:jc w:val="both"/>
        <w:rPr>
          <w:b/>
          <w:sz w:val="19"/>
        </w:rPr>
      </w:pPr>
    </w:p>
    <w:p w14:paraId="3EE510FF" w14:textId="373285AD" w:rsidR="008D5DCF" w:rsidRPr="0057223C" w:rsidRDefault="00F41460" w:rsidP="0057223C">
      <w:pPr>
        <w:pStyle w:val="BodyText"/>
        <w:jc w:val="both"/>
        <w:rPr>
          <w:spacing w:val="-3"/>
        </w:rPr>
      </w:pPr>
      <w:r w:rsidRPr="0057223C">
        <w:rPr>
          <w:spacing w:val="-3"/>
        </w:rPr>
        <w:t xml:space="preserve">This specification refers to the following standards, </w:t>
      </w:r>
      <w:proofErr w:type="gramStart"/>
      <w:r w:rsidRPr="0057223C">
        <w:rPr>
          <w:spacing w:val="-3"/>
        </w:rPr>
        <w:t>specifications</w:t>
      </w:r>
      <w:proofErr w:type="gramEnd"/>
      <w:r w:rsidRPr="0057223C">
        <w:rPr>
          <w:spacing w:val="-3"/>
        </w:rPr>
        <w:t xml:space="preserve"> or publications:</w:t>
      </w:r>
    </w:p>
    <w:p w14:paraId="3EE51100" w14:textId="77777777" w:rsidR="008D5DCF" w:rsidRDefault="008D5DCF" w:rsidP="0057223C">
      <w:pPr>
        <w:pStyle w:val="BodyText"/>
        <w:jc w:val="both"/>
      </w:pPr>
    </w:p>
    <w:p w14:paraId="3EE51101" w14:textId="77777777" w:rsidR="008D5DCF" w:rsidRPr="0057223C" w:rsidRDefault="00F41460" w:rsidP="0057223C">
      <w:pPr>
        <w:widowControl/>
        <w:tabs>
          <w:tab w:val="left" w:pos="2098"/>
          <w:tab w:val="left" w:pos="2160"/>
        </w:tabs>
        <w:adjustRightInd w:val="0"/>
        <w:jc w:val="both"/>
        <w:rPr>
          <w:color w:val="000000"/>
          <w:lang w:val="en-CA"/>
        </w:rPr>
      </w:pPr>
      <w:r w:rsidRPr="0057223C">
        <w:rPr>
          <w:b/>
          <w:bCs/>
          <w:color w:val="000000"/>
          <w:sz w:val="20"/>
          <w:lang w:val="en-CA"/>
        </w:rPr>
        <w:t>Ontario Provincial Standard Specification, Construction:</w:t>
      </w:r>
    </w:p>
    <w:p w14:paraId="3EE51102" w14:textId="77777777" w:rsidR="008D5DCF" w:rsidRPr="0057223C" w:rsidRDefault="008D5DCF" w:rsidP="0057223C">
      <w:pPr>
        <w:widowControl/>
        <w:tabs>
          <w:tab w:val="left" w:pos="2098"/>
          <w:tab w:val="left" w:pos="2160"/>
        </w:tabs>
        <w:adjustRightInd w:val="0"/>
        <w:ind w:left="2160" w:hanging="2160"/>
        <w:jc w:val="both"/>
        <w:rPr>
          <w:b/>
          <w:bCs/>
          <w:color w:val="000000"/>
          <w:sz w:val="20"/>
          <w:lang w:val="en-CA"/>
        </w:rPr>
      </w:pPr>
    </w:p>
    <w:p w14:paraId="6FB7BC88" w14:textId="75D904F2" w:rsidR="007F336C" w:rsidRDefault="007F336C" w:rsidP="00375C34">
      <w:pPr>
        <w:pStyle w:val="BodyText"/>
        <w:jc w:val="both"/>
        <w:rPr>
          <w:spacing w:val="-3"/>
        </w:rPr>
      </w:pPr>
      <w:r w:rsidRPr="00A2429C">
        <w:rPr>
          <w:spacing w:val="-3"/>
        </w:rPr>
        <w:t>OPSS 90</w:t>
      </w:r>
      <w:r>
        <w:rPr>
          <w:spacing w:val="-3"/>
        </w:rPr>
        <w:t>4</w:t>
      </w:r>
      <w:r w:rsidRPr="00A2429C">
        <w:rPr>
          <w:spacing w:val="-3"/>
        </w:rPr>
        <w:t xml:space="preserve">         </w:t>
      </w:r>
      <w:r>
        <w:rPr>
          <w:spacing w:val="-3"/>
        </w:rPr>
        <w:t xml:space="preserve"> Concrete Structures</w:t>
      </w:r>
    </w:p>
    <w:p w14:paraId="3EE51104" w14:textId="14958543" w:rsidR="008D5DCF" w:rsidRPr="00375C34" w:rsidRDefault="00477FED" w:rsidP="00375C34">
      <w:pPr>
        <w:pStyle w:val="BodyText"/>
        <w:jc w:val="both"/>
        <w:rPr>
          <w:spacing w:val="-3"/>
        </w:rPr>
      </w:pPr>
      <w:r w:rsidRPr="00375C34">
        <w:rPr>
          <w:spacing w:val="-3"/>
        </w:rPr>
        <w:t xml:space="preserve">OPSS 905         </w:t>
      </w:r>
      <w:r w:rsidR="007F336C">
        <w:rPr>
          <w:spacing w:val="-3"/>
        </w:rPr>
        <w:t xml:space="preserve"> </w:t>
      </w:r>
      <w:r w:rsidRPr="00375C34">
        <w:rPr>
          <w:spacing w:val="-3"/>
        </w:rPr>
        <w:t>Steel Reinforcement for Concrete</w:t>
      </w:r>
    </w:p>
    <w:p w14:paraId="17F2D8A9" w14:textId="0D9CEB51" w:rsidR="00785504" w:rsidRPr="00375C34" w:rsidRDefault="007F336C" w:rsidP="00375C34">
      <w:pPr>
        <w:pStyle w:val="BodyText"/>
        <w:jc w:val="both"/>
        <w:rPr>
          <w:spacing w:val="-3"/>
        </w:rPr>
      </w:pPr>
      <w:r w:rsidRPr="00BB1B24">
        <w:rPr>
          <w:spacing w:val="-3"/>
        </w:rPr>
        <w:t xml:space="preserve">OPSS 909         </w:t>
      </w:r>
      <w:r>
        <w:rPr>
          <w:spacing w:val="-3"/>
        </w:rPr>
        <w:t xml:space="preserve"> </w:t>
      </w:r>
      <w:r w:rsidR="00785504" w:rsidRPr="00375C34">
        <w:rPr>
          <w:spacing w:val="-3"/>
        </w:rPr>
        <w:t>Prestressed Concrete – Precast Concrete</w:t>
      </w:r>
    </w:p>
    <w:p w14:paraId="7F0E0831" w14:textId="77777777" w:rsidR="0039482A" w:rsidRDefault="007F336C" w:rsidP="00375C34">
      <w:pPr>
        <w:pStyle w:val="BodyText"/>
        <w:jc w:val="both"/>
        <w:rPr>
          <w:spacing w:val="-3"/>
        </w:rPr>
      </w:pPr>
      <w:r w:rsidRPr="00BB1B24">
        <w:rPr>
          <w:spacing w:val="-3"/>
        </w:rPr>
        <w:t xml:space="preserve">OPSS 919          </w:t>
      </w:r>
      <w:r w:rsidR="00DD2F4B" w:rsidRPr="00375C34">
        <w:rPr>
          <w:spacing w:val="-3"/>
        </w:rPr>
        <w:t>Formwork and Falsework</w:t>
      </w:r>
    </w:p>
    <w:p w14:paraId="5FA02F26" w14:textId="476089BD" w:rsidR="00DD2F4B" w:rsidRPr="00375C34" w:rsidRDefault="0039482A" w:rsidP="00375C34">
      <w:pPr>
        <w:pStyle w:val="BodyText"/>
        <w:jc w:val="both"/>
        <w:rPr>
          <w:spacing w:val="-3"/>
        </w:rPr>
      </w:pPr>
      <w:r>
        <w:t xml:space="preserve">OPSS 932 </w:t>
      </w:r>
      <w:r>
        <w:tab/>
        <w:t>Crack Repair - Concrete</w:t>
      </w:r>
      <w:r w:rsidR="00DD2F4B" w:rsidRPr="00375C34">
        <w:rPr>
          <w:spacing w:val="-3"/>
        </w:rPr>
        <w:t xml:space="preserve"> </w:t>
      </w:r>
    </w:p>
    <w:p w14:paraId="365DF03F" w14:textId="77777777" w:rsidR="00B1717E" w:rsidRPr="00B1717E" w:rsidRDefault="00B1717E">
      <w:pPr>
        <w:pStyle w:val="BodyText"/>
        <w:jc w:val="both"/>
        <w:rPr>
          <w:spacing w:val="-3"/>
        </w:rPr>
      </w:pPr>
    </w:p>
    <w:p w14:paraId="3EE51105" w14:textId="564772CB" w:rsidR="008D5DCF" w:rsidRPr="0057223C" w:rsidRDefault="00F41460" w:rsidP="0057223C">
      <w:pPr>
        <w:widowControl/>
        <w:tabs>
          <w:tab w:val="left" w:pos="2098"/>
          <w:tab w:val="left" w:pos="2160"/>
        </w:tabs>
        <w:adjustRightInd w:val="0"/>
        <w:ind w:left="2160" w:hanging="2160"/>
        <w:jc w:val="both"/>
        <w:rPr>
          <w:color w:val="000000"/>
          <w:lang w:val="en-CA"/>
        </w:rPr>
      </w:pPr>
      <w:r w:rsidRPr="0057223C">
        <w:rPr>
          <w:b/>
          <w:bCs/>
          <w:color w:val="000000"/>
          <w:sz w:val="20"/>
          <w:lang w:val="en-CA"/>
        </w:rPr>
        <w:t>Ontario Provincial Standard Specifications, Material:</w:t>
      </w:r>
    </w:p>
    <w:p w14:paraId="3EE51106" w14:textId="77777777" w:rsidR="008D5DCF" w:rsidRDefault="008D5DCF" w:rsidP="0057223C">
      <w:pPr>
        <w:pStyle w:val="BodyText"/>
        <w:spacing w:before="9"/>
        <w:jc w:val="both"/>
        <w:rPr>
          <w:b/>
          <w:sz w:val="19"/>
        </w:rPr>
      </w:pPr>
    </w:p>
    <w:p w14:paraId="3EE51107" w14:textId="77777777" w:rsidR="008D5DCF" w:rsidRPr="0057223C" w:rsidRDefault="00F41460" w:rsidP="0057223C">
      <w:pPr>
        <w:pStyle w:val="BodyText"/>
        <w:jc w:val="both"/>
        <w:rPr>
          <w:spacing w:val="-3"/>
        </w:rPr>
      </w:pPr>
      <w:r>
        <w:rPr>
          <w:spacing w:val="-3"/>
        </w:rPr>
        <w:t>OPSS</w:t>
      </w:r>
      <w:r w:rsidRPr="0057223C">
        <w:rPr>
          <w:spacing w:val="-3"/>
        </w:rPr>
        <w:t xml:space="preserve"> </w:t>
      </w:r>
      <w:r>
        <w:rPr>
          <w:spacing w:val="-3"/>
        </w:rPr>
        <w:t>1002</w:t>
      </w:r>
      <w:r>
        <w:rPr>
          <w:spacing w:val="-3"/>
        </w:rPr>
        <w:tab/>
        <w:t xml:space="preserve">Aggregates </w:t>
      </w:r>
      <w:r w:rsidRPr="0057223C">
        <w:rPr>
          <w:spacing w:val="-3"/>
        </w:rPr>
        <w:t xml:space="preserve">- </w:t>
      </w:r>
      <w:r>
        <w:rPr>
          <w:spacing w:val="-3"/>
        </w:rPr>
        <w:t>Concrete</w:t>
      </w:r>
    </w:p>
    <w:p w14:paraId="00889DE9" w14:textId="77777777" w:rsidR="00ED3F29" w:rsidRPr="0057223C" w:rsidRDefault="00ED3F29" w:rsidP="0057223C">
      <w:pPr>
        <w:pStyle w:val="BodyText"/>
        <w:jc w:val="both"/>
        <w:rPr>
          <w:spacing w:val="-3"/>
        </w:rPr>
      </w:pPr>
      <w:r w:rsidRPr="0057223C">
        <w:rPr>
          <w:spacing w:val="-3"/>
        </w:rPr>
        <w:t xml:space="preserve">OPSS 1302 </w:t>
      </w:r>
      <w:r w:rsidRPr="0057223C">
        <w:rPr>
          <w:spacing w:val="-3"/>
        </w:rPr>
        <w:tab/>
        <w:t xml:space="preserve">Water </w:t>
      </w:r>
    </w:p>
    <w:p w14:paraId="3D63A8AA" w14:textId="6127F425" w:rsidR="00ED3F29" w:rsidRDefault="00ED3F29" w:rsidP="0057223C">
      <w:pPr>
        <w:pStyle w:val="BodyText"/>
        <w:jc w:val="both"/>
        <w:rPr>
          <w:spacing w:val="-3"/>
        </w:rPr>
      </w:pPr>
      <w:r w:rsidRPr="0057223C">
        <w:rPr>
          <w:spacing w:val="-3"/>
        </w:rPr>
        <w:t>OPSS 1306</w:t>
      </w:r>
      <w:r w:rsidRPr="0057223C">
        <w:rPr>
          <w:spacing w:val="-3"/>
        </w:rPr>
        <w:tab/>
        <w:t>Burlap</w:t>
      </w:r>
    </w:p>
    <w:p w14:paraId="4015B354" w14:textId="77777777" w:rsidR="000D2CDB" w:rsidRPr="00C73FCD" w:rsidRDefault="000D2CDB" w:rsidP="0057223C">
      <w:pPr>
        <w:pStyle w:val="BodyText"/>
        <w:jc w:val="both"/>
        <w:rPr>
          <w:spacing w:val="-3"/>
        </w:rPr>
      </w:pPr>
      <w:r>
        <w:rPr>
          <w:spacing w:val="-3"/>
        </w:rPr>
        <w:t>OPSS</w:t>
      </w:r>
      <w:r w:rsidRPr="0057223C">
        <w:rPr>
          <w:spacing w:val="-3"/>
        </w:rPr>
        <w:t xml:space="preserve"> </w:t>
      </w:r>
      <w:r>
        <w:rPr>
          <w:spacing w:val="-3"/>
        </w:rPr>
        <w:t>1350</w:t>
      </w:r>
      <w:r>
        <w:rPr>
          <w:spacing w:val="-3"/>
        </w:rPr>
        <w:tab/>
        <w:t xml:space="preserve">Concrete </w:t>
      </w:r>
      <w:r w:rsidRPr="0057223C">
        <w:rPr>
          <w:spacing w:val="-3"/>
        </w:rPr>
        <w:t xml:space="preserve">- </w:t>
      </w:r>
      <w:r>
        <w:rPr>
          <w:spacing w:val="-3"/>
        </w:rPr>
        <w:t xml:space="preserve">Materials </w:t>
      </w:r>
      <w:r w:rsidRPr="0057223C">
        <w:rPr>
          <w:spacing w:val="-3"/>
        </w:rPr>
        <w:t xml:space="preserve">and </w:t>
      </w:r>
      <w:r>
        <w:rPr>
          <w:spacing w:val="-3"/>
        </w:rPr>
        <w:t>Production</w:t>
      </w:r>
    </w:p>
    <w:p w14:paraId="3EE5110A" w14:textId="77777777" w:rsidR="008D5DCF" w:rsidRPr="0057223C" w:rsidRDefault="00F41460" w:rsidP="0057223C">
      <w:pPr>
        <w:pStyle w:val="BodyText"/>
        <w:jc w:val="both"/>
        <w:rPr>
          <w:spacing w:val="-3"/>
        </w:rPr>
      </w:pPr>
      <w:r>
        <w:rPr>
          <w:spacing w:val="-3"/>
        </w:rPr>
        <w:t>OPSS</w:t>
      </w:r>
      <w:r w:rsidRPr="0057223C">
        <w:rPr>
          <w:spacing w:val="-3"/>
        </w:rPr>
        <w:t xml:space="preserve"> </w:t>
      </w:r>
      <w:r>
        <w:rPr>
          <w:spacing w:val="-3"/>
        </w:rPr>
        <w:t>1440</w:t>
      </w:r>
      <w:r>
        <w:rPr>
          <w:spacing w:val="-3"/>
        </w:rPr>
        <w:tab/>
        <w:t xml:space="preserve">Steel Reinforcement </w:t>
      </w:r>
      <w:r w:rsidRPr="0057223C">
        <w:rPr>
          <w:spacing w:val="-3"/>
        </w:rPr>
        <w:t xml:space="preserve">for </w:t>
      </w:r>
      <w:r>
        <w:rPr>
          <w:spacing w:val="-3"/>
        </w:rPr>
        <w:t>Concrete</w:t>
      </w:r>
    </w:p>
    <w:p w14:paraId="3EE5110B" w14:textId="6BFCC89A" w:rsidR="008D5DCF" w:rsidRDefault="008D5DCF" w:rsidP="0057223C">
      <w:pPr>
        <w:pStyle w:val="BodyText"/>
        <w:jc w:val="both"/>
      </w:pPr>
    </w:p>
    <w:p w14:paraId="6EE19FA4" w14:textId="77777777" w:rsidR="00A76714" w:rsidRDefault="00A76714" w:rsidP="0057223C">
      <w:pPr>
        <w:pStyle w:val="BodyText"/>
        <w:jc w:val="both"/>
      </w:pPr>
    </w:p>
    <w:p w14:paraId="666D14AC" w14:textId="3D2DC646" w:rsidR="00DD2F4B" w:rsidRPr="0057223C" w:rsidRDefault="00DD2F4B" w:rsidP="0057223C">
      <w:pPr>
        <w:widowControl/>
        <w:tabs>
          <w:tab w:val="left" w:pos="2098"/>
          <w:tab w:val="left" w:pos="2160"/>
        </w:tabs>
        <w:adjustRightInd w:val="0"/>
        <w:ind w:left="2160" w:hanging="2160"/>
        <w:jc w:val="both"/>
        <w:rPr>
          <w:b/>
          <w:bCs/>
          <w:color w:val="000000"/>
          <w:sz w:val="20"/>
          <w:lang w:val="en-CA"/>
        </w:rPr>
      </w:pPr>
      <w:r w:rsidRPr="0057223C">
        <w:rPr>
          <w:b/>
          <w:bCs/>
          <w:color w:val="000000"/>
          <w:sz w:val="20"/>
          <w:lang w:val="en-CA"/>
        </w:rPr>
        <w:t>MTO Publications</w:t>
      </w:r>
    </w:p>
    <w:p w14:paraId="01BF02F9" w14:textId="10C45EB1" w:rsidR="00DD2F4B" w:rsidRDefault="00DD2F4B" w:rsidP="0057223C">
      <w:pPr>
        <w:tabs>
          <w:tab w:val="left" w:pos="680"/>
          <w:tab w:val="left" w:pos="1021"/>
          <w:tab w:val="left" w:pos="1361"/>
        </w:tabs>
        <w:jc w:val="both"/>
        <w:rPr>
          <w:b/>
          <w:sz w:val="20"/>
          <w:lang w:val="en-CA"/>
        </w:rPr>
      </w:pPr>
    </w:p>
    <w:p w14:paraId="5871755B" w14:textId="23CF7510" w:rsidR="00460885" w:rsidRPr="00F2371E" w:rsidRDefault="00F2371E" w:rsidP="0057223C">
      <w:pPr>
        <w:tabs>
          <w:tab w:val="left" w:pos="680"/>
          <w:tab w:val="left" w:pos="1021"/>
          <w:tab w:val="left" w:pos="1361"/>
        </w:tabs>
        <w:jc w:val="both"/>
        <w:rPr>
          <w:bCs/>
          <w:sz w:val="20"/>
          <w:lang w:val="en-CA"/>
        </w:rPr>
      </w:pPr>
      <w:r w:rsidRPr="00F2371E">
        <w:rPr>
          <w:bCs/>
          <w:sz w:val="20"/>
          <w:lang w:val="en-CA"/>
        </w:rPr>
        <w:t>Structural Manual</w:t>
      </w:r>
    </w:p>
    <w:p w14:paraId="623ECBA1" w14:textId="77777777" w:rsidR="00460885" w:rsidRPr="0051479C" w:rsidRDefault="00460885" w:rsidP="0057223C">
      <w:pPr>
        <w:tabs>
          <w:tab w:val="left" w:pos="680"/>
          <w:tab w:val="left" w:pos="1021"/>
          <w:tab w:val="left" w:pos="1361"/>
        </w:tabs>
        <w:jc w:val="both"/>
        <w:rPr>
          <w:b/>
          <w:sz w:val="20"/>
          <w:lang w:val="en-CA"/>
        </w:rPr>
      </w:pPr>
    </w:p>
    <w:p w14:paraId="17E1C0EF" w14:textId="51FCD98F" w:rsidR="00DD2F4B" w:rsidRPr="0057223C" w:rsidRDefault="00DD2F4B" w:rsidP="0057223C">
      <w:pPr>
        <w:pStyle w:val="BodyText"/>
        <w:jc w:val="both"/>
        <w:rPr>
          <w:spacing w:val="-3"/>
        </w:rPr>
      </w:pPr>
      <w:r w:rsidRPr="0057223C">
        <w:rPr>
          <w:spacing w:val="-3"/>
        </w:rPr>
        <w:t xml:space="preserve">MTO Laboratory Testing Manual: </w:t>
      </w:r>
    </w:p>
    <w:p w14:paraId="7BAA43E9" w14:textId="77777777" w:rsidR="007F336C" w:rsidRDefault="007F336C" w:rsidP="0057223C">
      <w:pPr>
        <w:pStyle w:val="BodyText"/>
        <w:jc w:val="both"/>
        <w:rPr>
          <w:spacing w:val="-3"/>
        </w:rPr>
      </w:pPr>
    </w:p>
    <w:p w14:paraId="7F95AF7E" w14:textId="5BE9D2CF" w:rsidR="00CF5E25" w:rsidRPr="0057223C" w:rsidRDefault="000D2CDB" w:rsidP="0057223C">
      <w:pPr>
        <w:pStyle w:val="BodyText"/>
        <w:jc w:val="both"/>
        <w:rPr>
          <w:spacing w:val="-3"/>
        </w:rPr>
      </w:pPr>
      <w:r w:rsidRPr="0057223C">
        <w:rPr>
          <w:spacing w:val="-3"/>
        </w:rPr>
        <w:t>LS-100</w:t>
      </w:r>
      <w:r w:rsidR="00B168E1" w:rsidRPr="00BB1B24">
        <w:rPr>
          <w:spacing w:val="-3"/>
        </w:rPr>
        <w:t xml:space="preserve">        </w:t>
      </w:r>
      <w:r w:rsidR="00CF5E25" w:rsidRPr="0057223C">
        <w:rPr>
          <w:spacing w:val="-3"/>
        </w:rPr>
        <w:t>Method for Rounding–Off of Test Data and Other Numbers</w:t>
      </w:r>
    </w:p>
    <w:p w14:paraId="3868AB60" w14:textId="6467D1D5" w:rsidR="00771813" w:rsidRDefault="00771813">
      <w:pPr>
        <w:pStyle w:val="BodyText"/>
        <w:jc w:val="both"/>
        <w:rPr>
          <w:spacing w:val="-3"/>
        </w:rPr>
      </w:pPr>
      <w:r w:rsidRPr="00CD2849">
        <w:rPr>
          <w:spacing w:val="-3"/>
        </w:rPr>
        <w:t xml:space="preserve">LS-412        </w:t>
      </w:r>
      <w:r w:rsidR="00DA3F2B" w:rsidRPr="0057223C">
        <w:rPr>
          <w:spacing w:val="-3"/>
        </w:rPr>
        <w:t>Method of Test for Scaling Resistance of Concrete Surfaces Exposed to De</w:t>
      </w:r>
      <w:r w:rsidR="00881655" w:rsidRPr="0057223C">
        <w:rPr>
          <w:spacing w:val="-3"/>
        </w:rPr>
        <w:t>-</w:t>
      </w:r>
      <w:r w:rsidR="00DA3F2B" w:rsidRPr="0057223C">
        <w:rPr>
          <w:spacing w:val="-3"/>
        </w:rPr>
        <w:t>icing Chemicals</w:t>
      </w:r>
    </w:p>
    <w:p w14:paraId="4AB34653" w14:textId="1895E68E" w:rsidR="00DD2F4B" w:rsidRPr="0057223C" w:rsidRDefault="000D2CDB" w:rsidP="0057223C">
      <w:pPr>
        <w:pStyle w:val="BodyText"/>
        <w:jc w:val="both"/>
        <w:rPr>
          <w:spacing w:val="-3"/>
        </w:rPr>
      </w:pPr>
      <w:r w:rsidRPr="000D2CDB">
        <w:rPr>
          <w:spacing w:val="-3"/>
        </w:rPr>
        <w:t xml:space="preserve">LS-432 </w:t>
      </w:r>
      <w:r w:rsidR="00B168E1">
        <w:rPr>
          <w:spacing w:val="-3"/>
        </w:rPr>
        <w:t xml:space="preserve">         </w:t>
      </w:r>
      <w:r>
        <w:rPr>
          <w:spacing w:val="-3"/>
        </w:rPr>
        <w:t>Me</w:t>
      </w:r>
      <w:r w:rsidR="00DD2F4B" w:rsidRPr="0057223C">
        <w:rPr>
          <w:spacing w:val="-3"/>
        </w:rPr>
        <w:t xml:space="preserve">thod of Test for Microscopical Determination of Air Void System Parameters in </w:t>
      </w:r>
      <w:r w:rsidRPr="000D2CDB">
        <w:rPr>
          <w:spacing w:val="-3"/>
        </w:rPr>
        <w:t>Hardened</w:t>
      </w:r>
      <w:r>
        <w:rPr>
          <w:spacing w:val="-3"/>
        </w:rPr>
        <w:t xml:space="preserve"> </w:t>
      </w:r>
      <w:r w:rsidR="00DD2F4B" w:rsidRPr="0057223C">
        <w:rPr>
          <w:spacing w:val="-3"/>
        </w:rPr>
        <w:t xml:space="preserve">Concrete </w:t>
      </w:r>
    </w:p>
    <w:p w14:paraId="5A9DC328" w14:textId="5D3CD5F4" w:rsidR="00DD2F4B" w:rsidRPr="0057223C" w:rsidRDefault="000D2CDB" w:rsidP="0057223C">
      <w:pPr>
        <w:pStyle w:val="BodyText"/>
        <w:jc w:val="both"/>
        <w:rPr>
          <w:spacing w:val="-3"/>
        </w:rPr>
      </w:pPr>
      <w:r w:rsidRPr="000D2CDB">
        <w:rPr>
          <w:spacing w:val="-3"/>
        </w:rPr>
        <w:t>LS-433</w:t>
      </w:r>
      <w:r w:rsidR="00B168E1">
        <w:rPr>
          <w:spacing w:val="-3"/>
        </w:rPr>
        <w:t xml:space="preserve">        </w:t>
      </w:r>
      <w:r w:rsidR="00DD2F4B" w:rsidRPr="0057223C">
        <w:rPr>
          <w:spacing w:val="-3"/>
        </w:rPr>
        <w:t>Method of Test for Electrical Indication of Concrete’s Ability to Resist Chloride Ion Penetration</w:t>
      </w:r>
    </w:p>
    <w:p w14:paraId="450B9A23" w14:textId="77777777" w:rsidR="003E696A" w:rsidRPr="0051479C" w:rsidRDefault="003E696A" w:rsidP="0057223C">
      <w:pPr>
        <w:tabs>
          <w:tab w:val="left" w:pos="680"/>
          <w:tab w:val="left" w:pos="1021"/>
          <w:tab w:val="left" w:pos="1361"/>
        </w:tabs>
        <w:jc w:val="both"/>
        <w:rPr>
          <w:sz w:val="20"/>
          <w:lang w:val="en-CA"/>
        </w:rPr>
      </w:pPr>
    </w:p>
    <w:p w14:paraId="4CC4F1EC" w14:textId="607910FD" w:rsidR="00DD2F4B" w:rsidRPr="007F336C" w:rsidRDefault="00DD2F4B" w:rsidP="0057223C">
      <w:pPr>
        <w:tabs>
          <w:tab w:val="left" w:pos="680"/>
          <w:tab w:val="left" w:pos="1021"/>
          <w:tab w:val="left" w:pos="1361"/>
        </w:tabs>
        <w:jc w:val="both"/>
        <w:rPr>
          <w:sz w:val="20"/>
          <w:lang w:val="en-CA"/>
        </w:rPr>
      </w:pPr>
      <w:r w:rsidRPr="007F336C">
        <w:rPr>
          <w:sz w:val="20"/>
          <w:lang w:val="en-CA"/>
        </w:rPr>
        <w:t xml:space="preserve">MTO Forms: </w:t>
      </w:r>
    </w:p>
    <w:p w14:paraId="213397FF" w14:textId="3EA97B33" w:rsidR="00DD2F4B" w:rsidRPr="007F336C" w:rsidRDefault="00DD2F4B" w:rsidP="0057223C">
      <w:pPr>
        <w:tabs>
          <w:tab w:val="left" w:pos="680"/>
          <w:tab w:val="left" w:pos="1021"/>
          <w:tab w:val="left" w:pos="1361"/>
        </w:tabs>
        <w:jc w:val="both"/>
        <w:rPr>
          <w:sz w:val="20"/>
          <w:lang w:val="en-CA"/>
        </w:rPr>
      </w:pPr>
      <w:r w:rsidRPr="007F336C">
        <w:rPr>
          <w:sz w:val="20"/>
          <w:lang w:val="en-CA"/>
        </w:rPr>
        <w:t>PH-CC-433A</w:t>
      </w:r>
      <w:r w:rsidRPr="007F336C">
        <w:rPr>
          <w:sz w:val="20"/>
          <w:lang w:val="en-CA"/>
        </w:rPr>
        <w:tab/>
      </w:r>
      <w:r w:rsidRPr="007F336C">
        <w:rPr>
          <w:sz w:val="20"/>
          <w:lang w:val="en-CA"/>
        </w:rPr>
        <w:tab/>
        <w:t>Concrete Mix Design Form A</w:t>
      </w:r>
    </w:p>
    <w:p w14:paraId="535AD778" w14:textId="14A29B01" w:rsidR="00DD2F4B" w:rsidRPr="007F336C" w:rsidRDefault="00DD2F4B" w:rsidP="0057223C">
      <w:pPr>
        <w:tabs>
          <w:tab w:val="left" w:pos="680"/>
          <w:tab w:val="left" w:pos="1021"/>
          <w:tab w:val="left" w:pos="1361"/>
        </w:tabs>
        <w:jc w:val="both"/>
        <w:rPr>
          <w:sz w:val="20"/>
          <w:lang w:val="en-CA"/>
        </w:rPr>
      </w:pPr>
      <w:r w:rsidRPr="007F336C">
        <w:rPr>
          <w:sz w:val="20"/>
          <w:lang w:val="en-CA"/>
        </w:rPr>
        <w:t>PH-CC-701</w:t>
      </w:r>
      <w:r w:rsidRPr="007F336C">
        <w:rPr>
          <w:sz w:val="20"/>
          <w:lang w:val="en-CA"/>
        </w:rPr>
        <w:tab/>
      </w:r>
      <w:r w:rsidRPr="007F336C">
        <w:rPr>
          <w:sz w:val="20"/>
          <w:lang w:val="en-CA"/>
        </w:rPr>
        <w:tab/>
        <w:t>Request to Proceed</w:t>
      </w:r>
    </w:p>
    <w:p w14:paraId="5F08FB85" w14:textId="3D0BA790" w:rsidR="00DD2F4B" w:rsidRPr="0051479C" w:rsidRDefault="00DD2F4B" w:rsidP="0057223C">
      <w:pPr>
        <w:tabs>
          <w:tab w:val="left" w:pos="680"/>
          <w:tab w:val="left" w:pos="1021"/>
          <w:tab w:val="left" w:pos="1361"/>
        </w:tabs>
        <w:jc w:val="both"/>
        <w:rPr>
          <w:sz w:val="20"/>
          <w:lang w:val="en-CA"/>
        </w:rPr>
      </w:pPr>
      <w:r w:rsidRPr="007F336C">
        <w:rPr>
          <w:sz w:val="20"/>
          <w:lang w:val="en-CA"/>
        </w:rPr>
        <w:t>PH-CC-702</w:t>
      </w:r>
      <w:r w:rsidRPr="007F336C">
        <w:rPr>
          <w:sz w:val="20"/>
          <w:lang w:val="en-CA"/>
        </w:rPr>
        <w:tab/>
      </w:r>
      <w:r w:rsidRPr="007F336C">
        <w:rPr>
          <w:sz w:val="20"/>
          <w:lang w:val="en-CA"/>
        </w:rPr>
        <w:tab/>
        <w:t>Notice to Proceed</w:t>
      </w:r>
    </w:p>
    <w:p w14:paraId="76A610DA" w14:textId="77777777" w:rsidR="00DD2F4B" w:rsidRDefault="00DD2F4B" w:rsidP="0057223C">
      <w:pPr>
        <w:pStyle w:val="Heading1"/>
        <w:spacing w:before="1"/>
        <w:ind w:left="100"/>
        <w:jc w:val="both"/>
        <w:rPr>
          <w:lang w:val="en-CA"/>
        </w:rPr>
      </w:pPr>
    </w:p>
    <w:p w14:paraId="3EE5110C" w14:textId="6CCA3E74" w:rsidR="008D5DCF" w:rsidRPr="0057223C" w:rsidRDefault="00F41460" w:rsidP="0057223C">
      <w:pPr>
        <w:widowControl/>
        <w:tabs>
          <w:tab w:val="left" w:pos="2098"/>
          <w:tab w:val="left" w:pos="2160"/>
        </w:tabs>
        <w:adjustRightInd w:val="0"/>
        <w:ind w:left="2160" w:hanging="2160"/>
        <w:jc w:val="both"/>
        <w:rPr>
          <w:color w:val="000000"/>
          <w:lang w:val="en-CA"/>
        </w:rPr>
      </w:pPr>
      <w:r w:rsidRPr="0057223C">
        <w:rPr>
          <w:b/>
          <w:bCs/>
          <w:color w:val="000000"/>
          <w:sz w:val="20"/>
          <w:lang w:val="en-CA"/>
        </w:rPr>
        <w:t>CSA Standards</w:t>
      </w:r>
    </w:p>
    <w:p w14:paraId="3EE5110D" w14:textId="77777777" w:rsidR="008D5DCF" w:rsidRDefault="008D5DCF" w:rsidP="0057223C">
      <w:pPr>
        <w:pStyle w:val="BodyText"/>
        <w:spacing w:before="10"/>
        <w:jc w:val="both"/>
        <w:rPr>
          <w:b/>
          <w:sz w:val="19"/>
        </w:rPr>
      </w:pPr>
    </w:p>
    <w:p w14:paraId="4E9FA89B" w14:textId="317CBFD2" w:rsidR="00DD2F4B" w:rsidRPr="0051479C" w:rsidRDefault="00DD2F4B" w:rsidP="0057223C">
      <w:pPr>
        <w:tabs>
          <w:tab w:val="left" w:pos="680"/>
          <w:tab w:val="left" w:pos="1021"/>
          <w:tab w:val="left" w:pos="1361"/>
          <w:tab w:val="left" w:pos="2098"/>
        </w:tabs>
        <w:jc w:val="both"/>
        <w:rPr>
          <w:sz w:val="20"/>
          <w:lang w:val="en-CA"/>
        </w:rPr>
      </w:pPr>
      <w:r w:rsidRPr="0051479C">
        <w:rPr>
          <w:sz w:val="20"/>
          <w:lang w:val="en-CA"/>
        </w:rPr>
        <w:t>A23.4-16</w:t>
      </w:r>
      <w:r w:rsidRPr="0051479C">
        <w:rPr>
          <w:sz w:val="20"/>
          <w:lang w:val="en-CA"/>
        </w:rPr>
        <w:tab/>
      </w:r>
      <w:r w:rsidRPr="0051479C">
        <w:rPr>
          <w:sz w:val="20"/>
          <w:lang w:val="en-CA"/>
        </w:rPr>
        <w:tab/>
      </w:r>
      <w:r w:rsidRPr="0051479C">
        <w:rPr>
          <w:sz w:val="20"/>
          <w:lang w:val="en-CA"/>
        </w:rPr>
        <w:tab/>
        <w:t>Precast Concrete Materials and Construction</w:t>
      </w:r>
    </w:p>
    <w:p w14:paraId="5E142EBA" w14:textId="7FBD64A8" w:rsidR="00DD2F4B" w:rsidRPr="0051479C" w:rsidRDefault="00DD2F4B" w:rsidP="0057223C">
      <w:pPr>
        <w:tabs>
          <w:tab w:val="left" w:pos="680"/>
          <w:tab w:val="left" w:pos="1021"/>
          <w:tab w:val="left" w:pos="1361"/>
          <w:tab w:val="left" w:pos="2098"/>
        </w:tabs>
        <w:jc w:val="both"/>
        <w:rPr>
          <w:sz w:val="20"/>
          <w:lang w:val="en-CA"/>
        </w:rPr>
      </w:pPr>
      <w:r w:rsidRPr="00BD59F3">
        <w:rPr>
          <w:sz w:val="20"/>
          <w:lang w:val="en-CA"/>
        </w:rPr>
        <w:t>S6-19</w:t>
      </w:r>
      <w:r w:rsidRPr="00BD59F3">
        <w:rPr>
          <w:sz w:val="20"/>
          <w:lang w:val="en-CA"/>
        </w:rPr>
        <w:tab/>
      </w:r>
      <w:r w:rsidRPr="00BD59F3">
        <w:rPr>
          <w:sz w:val="20"/>
          <w:lang w:val="en-CA"/>
        </w:rPr>
        <w:tab/>
      </w:r>
      <w:r w:rsidRPr="00BD59F3">
        <w:rPr>
          <w:sz w:val="20"/>
          <w:lang w:val="en-CA"/>
        </w:rPr>
        <w:tab/>
      </w:r>
      <w:r w:rsidRPr="00BD59F3">
        <w:rPr>
          <w:sz w:val="20"/>
          <w:lang w:val="en-CA"/>
        </w:rPr>
        <w:tab/>
        <w:t>Canadian Highway Bridge Design Code</w:t>
      </w:r>
    </w:p>
    <w:p w14:paraId="47518F67" w14:textId="5C0A397A" w:rsidR="00DD2F4B" w:rsidRPr="0051479C" w:rsidRDefault="00DD2F4B" w:rsidP="0057223C">
      <w:pPr>
        <w:tabs>
          <w:tab w:val="left" w:pos="680"/>
          <w:tab w:val="left" w:pos="1021"/>
          <w:tab w:val="left" w:pos="1361"/>
          <w:tab w:val="left" w:pos="2098"/>
        </w:tabs>
        <w:jc w:val="both"/>
        <w:rPr>
          <w:sz w:val="20"/>
          <w:lang w:val="en-CA"/>
        </w:rPr>
      </w:pPr>
      <w:r w:rsidRPr="0051479C">
        <w:rPr>
          <w:sz w:val="20"/>
          <w:lang w:val="en-CA"/>
        </w:rPr>
        <w:t>W47.1-09 (R2014)</w:t>
      </w:r>
      <w:r w:rsidRPr="0051479C">
        <w:rPr>
          <w:sz w:val="20"/>
          <w:lang w:val="en-CA"/>
        </w:rPr>
        <w:tab/>
        <w:t>Certification of companies for fusion welding of steel</w:t>
      </w:r>
    </w:p>
    <w:p w14:paraId="1EF74999" w14:textId="6B08B762" w:rsidR="00DD2F4B" w:rsidRPr="0051479C" w:rsidRDefault="00DD2F4B" w:rsidP="0057223C">
      <w:pPr>
        <w:tabs>
          <w:tab w:val="left" w:pos="680"/>
          <w:tab w:val="left" w:pos="1021"/>
          <w:tab w:val="left" w:pos="1361"/>
          <w:tab w:val="left" w:pos="2098"/>
        </w:tabs>
        <w:jc w:val="both"/>
        <w:rPr>
          <w:sz w:val="20"/>
          <w:lang w:val="en-CA"/>
        </w:rPr>
      </w:pPr>
      <w:r w:rsidRPr="0051479C">
        <w:rPr>
          <w:sz w:val="20"/>
          <w:lang w:val="en-CA"/>
        </w:rPr>
        <w:t xml:space="preserve">W59-13 </w:t>
      </w:r>
      <w:r w:rsidRPr="0051479C">
        <w:rPr>
          <w:sz w:val="20"/>
          <w:lang w:val="en-CA"/>
        </w:rPr>
        <w:tab/>
      </w:r>
      <w:r w:rsidRPr="0051479C">
        <w:rPr>
          <w:sz w:val="20"/>
          <w:lang w:val="en-CA"/>
        </w:rPr>
        <w:tab/>
      </w:r>
      <w:r w:rsidRPr="0051479C">
        <w:rPr>
          <w:sz w:val="20"/>
          <w:lang w:val="en-CA"/>
        </w:rPr>
        <w:tab/>
        <w:t>Welded steel construction (metal arc welding)</w:t>
      </w:r>
    </w:p>
    <w:p w14:paraId="0FCF2AA2" w14:textId="11215E48" w:rsidR="00DD2F4B" w:rsidRPr="0051479C" w:rsidRDefault="00DD2F4B" w:rsidP="0057223C">
      <w:pPr>
        <w:tabs>
          <w:tab w:val="left" w:pos="680"/>
          <w:tab w:val="left" w:pos="1021"/>
          <w:tab w:val="left" w:pos="1361"/>
          <w:tab w:val="left" w:pos="2098"/>
        </w:tabs>
        <w:jc w:val="both"/>
        <w:rPr>
          <w:sz w:val="20"/>
          <w:lang w:val="en-CA"/>
        </w:rPr>
      </w:pPr>
      <w:r w:rsidRPr="0051479C">
        <w:rPr>
          <w:sz w:val="20"/>
          <w:lang w:val="en-CA"/>
        </w:rPr>
        <w:t xml:space="preserve">A23.2-9C </w:t>
      </w:r>
      <w:r w:rsidRPr="0051479C">
        <w:rPr>
          <w:sz w:val="20"/>
          <w:lang w:val="en-CA"/>
        </w:rPr>
        <w:tab/>
      </w:r>
      <w:r w:rsidRPr="0051479C">
        <w:rPr>
          <w:sz w:val="20"/>
          <w:lang w:val="en-CA"/>
        </w:rPr>
        <w:tab/>
      </w:r>
      <w:r w:rsidRPr="0051479C">
        <w:rPr>
          <w:sz w:val="20"/>
          <w:lang w:val="en-CA"/>
        </w:rPr>
        <w:tab/>
        <w:t xml:space="preserve">Compressive Strength of Cylindrical Concrete Specimens* </w:t>
      </w:r>
    </w:p>
    <w:p w14:paraId="19A3373C" w14:textId="25787F2C" w:rsidR="00DD2F4B" w:rsidRPr="0051479C" w:rsidRDefault="00DD2F4B" w:rsidP="0057223C">
      <w:pPr>
        <w:tabs>
          <w:tab w:val="left" w:pos="680"/>
          <w:tab w:val="left" w:pos="1021"/>
          <w:tab w:val="left" w:pos="1361"/>
          <w:tab w:val="left" w:pos="2098"/>
        </w:tabs>
        <w:jc w:val="both"/>
        <w:rPr>
          <w:sz w:val="20"/>
          <w:lang w:val="en-CA"/>
        </w:rPr>
      </w:pPr>
      <w:r w:rsidRPr="0051479C">
        <w:rPr>
          <w:sz w:val="20"/>
          <w:lang w:val="en-CA"/>
        </w:rPr>
        <w:t xml:space="preserve">A23.2-14C </w:t>
      </w:r>
      <w:r w:rsidRPr="0051479C">
        <w:rPr>
          <w:sz w:val="20"/>
          <w:lang w:val="en-CA"/>
        </w:rPr>
        <w:tab/>
      </w:r>
      <w:r w:rsidRPr="0051479C">
        <w:rPr>
          <w:sz w:val="20"/>
          <w:lang w:val="en-CA"/>
        </w:rPr>
        <w:tab/>
      </w:r>
      <w:r w:rsidRPr="0051479C">
        <w:rPr>
          <w:sz w:val="20"/>
          <w:lang w:val="en-CA"/>
        </w:rPr>
        <w:tab/>
        <w:t xml:space="preserve">Obtaining and Testing Drilled Cores for Compressive Strength Testing* </w:t>
      </w:r>
    </w:p>
    <w:p w14:paraId="258ABCFC" w14:textId="77777777" w:rsidR="00DD2F4B" w:rsidRPr="0051479C" w:rsidRDefault="00DD2F4B" w:rsidP="0057223C">
      <w:pPr>
        <w:tabs>
          <w:tab w:val="left" w:pos="680"/>
          <w:tab w:val="left" w:pos="1021"/>
          <w:tab w:val="left" w:pos="1361"/>
          <w:tab w:val="left" w:pos="2098"/>
        </w:tabs>
        <w:ind w:left="2098"/>
        <w:jc w:val="both"/>
        <w:rPr>
          <w:sz w:val="20"/>
          <w:lang w:val="en-CA"/>
        </w:rPr>
      </w:pPr>
      <w:r w:rsidRPr="0051479C">
        <w:rPr>
          <w:sz w:val="20"/>
          <w:lang w:val="en-CA"/>
        </w:rPr>
        <w:t>* [Part of A23.1-19/A23.2-19 – Concrete Materials and Methods of Concrete Construction/Methods of Test and Standard Practices for Concrete]</w:t>
      </w:r>
    </w:p>
    <w:p w14:paraId="3EE51112" w14:textId="68CABCFA" w:rsidR="008D5DCF" w:rsidRDefault="00AF7AB2" w:rsidP="002E256E">
      <w:pPr>
        <w:widowControl/>
        <w:tabs>
          <w:tab w:val="left" w:pos="2098"/>
          <w:tab w:val="left" w:pos="2160"/>
        </w:tabs>
        <w:adjustRightInd w:val="0"/>
        <w:ind w:left="2160" w:hanging="2160"/>
        <w:jc w:val="both"/>
        <w:rPr>
          <w:b/>
          <w:bCs/>
          <w:color w:val="000000"/>
          <w:sz w:val="20"/>
          <w:lang w:val="en-CA"/>
        </w:rPr>
      </w:pPr>
      <w:r w:rsidRPr="002E256E">
        <w:rPr>
          <w:b/>
          <w:bCs/>
          <w:color w:val="000000"/>
          <w:sz w:val="20"/>
          <w:lang w:val="en-CA"/>
        </w:rPr>
        <w:t>ASTM</w:t>
      </w:r>
      <w:r w:rsidR="002E256E">
        <w:rPr>
          <w:b/>
          <w:bCs/>
          <w:color w:val="000000"/>
          <w:sz w:val="20"/>
          <w:lang w:val="en-CA"/>
        </w:rPr>
        <w:t xml:space="preserve"> International</w:t>
      </w:r>
    </w:p>
    <w:p w14:paraId="6514D4C8" w14:textId="77777777" w:rsidR="002E256E" w:rsidRPr="002E256E" w:rsidRDefault="002E256E" w:rsidP="002E256E">
      <w:pPr>
        <w:widowControl/>
        <w:tabs>
          <w:tab w:val="left" w:pos="2098"/>
          <w:tab w:val="left" w:pos="2160"/>
        </w:tabs>
        <w:adjustRightInd w:val="0"/>
        <w:ind w:left="2160" w:hanging="2160"/>
        <w:jc w:val="both"/>
        <w:rPr>
          <w:b/>
          <w:bCs/>
          <w:color w:val="000000"/>
          <w:sz w:val="20"/>
          <w:lang w:val="en-CA"/>
        </w:rPr>
      </w:pPr>
    </w:p>
    <w:p w14:paraId="5EA51D10" w14:textId="77777777" w:rsidR="002E256E" w:rsidRPr="008112D8" w:rsidRDefault="002E256E" w:rsidP="002E256E">
      <w:pPr>
        <w:tabs>
          <w:tab w:val="left" w:pos="680"/>
          <w:tab w:val="left" w:pos="1021"/>
          <w:tab w:val="left" w:pos="1361"/>
          <w:tab w:val="left" w:pos="2098"/>
        </w:tabs>
        <w:jc w:val="both"/>
        <w:rPr>
          <w:sz w:val="20"/>
          <w:lang w:val="en-CA"/>
        </w:rPr>
      </w:pPr>
      <w:r w:rsidRPr="008112D8">
        <w:rPr>
          <w:sz w:val="20"/>
          <w:lang w:val="en-CA"/>
        </w:rPr>
        <w:t xml:space="preserve">A153-16a </w:t>
      </w:r>
      <w:r w:rsidRPr="008112D8">
        <w:rPr>
          <w:sz w:val="20"/>
          <w:lang w:val="en-CA"/>
        </w:rPr>
        <w:tab/>
      </w:r>
      <w:r w:rsidRPr="008112D8">
        <w:rPr>
          <w:sz w:val="20"/>
          <w:lang w:val="en-CA"/>
        </w:rPr>
        <w:tab/>
      </w:r>
      <w:r w:rsidRPr="008112D8">
        <w:rPr>
          <w:sz w:val="20"/>
          <w:lang w:val="en-CA"/>
        </w:rPr>
        <w:tab/>
        <w:t>Zinc Coating (Hot-Dip) on Iron and Steel Hardware</w:t>
      </w:r>
    </w:p>
    <w:p w14:paraId="08A0DEC6" w14:textId="40DAD885" w:rsidR="002E256E" w:rsidRPr="002E256E" w:rsidRDefault="002E256E" w:rsidP="002E256E">
      <w:pPr>
        <w:tabs>
          <w:tab w:val="left" w:pos="680"/>
          <w:tab w:val="left" w:pos="1021"/>
          <w:tab w:val="left" w:pos="1361"/>
          <w:tab w:val="left" w:pos="2098"/>
        </w:tabs>
        <w:ind w:left="2098" w:hanging="2098"/>
        <w:jc w:val="both"/>
        <w:rPr>
          <w:sz w:val="20"/>
        </w:rPr>
      </w:pPr>
      <w:r>
        <w:rPr>
          <w:sz w:val="20"/>
          <w:lang w:val="en-CA"/>
        </w:rPr>
        <w:t>A240-20a</w:t>
      </w:r>
      <w:r w:rsidRPr="008112D8">
        <w:rPr>
          <w:sz w:val="20"/>
          <w:lang w:val="en-CA"/>
        </w:rPr>
        <w:t xml:space="preserve"> </w:t>
      </w:r>
      <w:r w:rsidRPr="008112D8">
        <w:rPr>
          <w:sz w:val="20"/>
          <w:lang w:val="en-CA"/>
        </w:rPr>
        <w:tab/>
      </w:r>
      <w:r w:rsidRPr="008112D8">
        <w:rPr>
          <w:sz w:val="20"/>
          <w:lang w:val="en-CA"/>
        </w:rPr>
        <w:tab/>
      </w:r>
      <w:r w:rsidRPr="008112D8">
        <w:rPr>
          <w:sz w:val="20"/>
          <w:lang w:val="en-CA"/>
        </w:rPr>
        <w:tab/>
      </w:r>
      <w:r w:rsidRPr="002E256E">
        <w:rPr>
          <w:sz w:val="20"/>
          <w:lang w:val="en-CA"/>
        </w:rPr>
        <w:t xml:space="preserve">Chromium and Chromium-Nickel Stainless Steel Plate, Sheet, and Strip for </w:t>
      </w:r>
      <w:proofErr w:type="gramStart"/>
      <w:r w:rsidRPr="002E256E">
        <w:rPr>
          <w:sz w:val="20"/>
          <w:lang w:val="en-CA"/>
        </w:rPr>
        <w:t xml:space="preserve">Pressure </w:t>
      </w:r>
      <w:r>
        <w:rPr>
          <w:sz w:val="20"/>
          <w:lang w:val="en-CA"/>
        </w:rPr>
        <w:t xml:space="preserve"> </w:t>
      </w:r>
      <w:r w:rsidRPr="002E256E">
        <w:rPr>
          <w:sz w:val="20"/>
          <w:lang w:val="en-CA"/>
        </w:rPr>
        <w:t>Vessels</w:t>
      </w:r>
      <w:proofErr w:type="gramEnd"/>
      <w:r w:rsidRPr="002E256E">
        <w:rPr>
          <w:sz w:val="20"/>
          <w:lang w:val="en-CA"/>
        </w:rPr>
        <w:t xml:space="preserve"> and for General Applications</w:t>
      </w:r>
    </w:p>
    <w:p w14:paraId="3EE51118" w14:textId="77777777" w:rsidR="008D5DCF" w:rsidRDefault="008D5DCF" w:rsidP="0057223C">
      <w:pPr>
        <w:pStyle w:val="BodyText"/>
        <w:jc w:val="both"/>
        <w:rPr>
          <w:sz w:val="22"/>
        </w:rPr>
      </w:pPr>
    </w:p>
    <w:p w14:paraId="3EE5111A" w14:textId="77777777" w:rsidR="008D5DCF" w:rsidRDefault="00F41460" w:rsidP="0057223C">
      <w:pPr>
        <w:pStyle w:val="Heading1"/>
        <w:tabs>
          <w:tab w:val="left" w:pos="2259"/>
        </w:tabs>
        <w:ind w:left="0"/>
        <w:jc w:val="both"/>
      </w:pPr>
      <w:r>
        <w:rPr>
          <w:spacing w:val="-3"/>
        </w:rPr>
        <w:t>1821.03</w:t>
      </w:r>
      <w:r>
        <w:rPr>
          <w:spacing w:val="-3"/>
        </w:rPr>
        <w:tab/>
        <w:t>DEFINITIONS</w:t>
      </w:r>
    </w:p>
    <w:p w14:paraId="3EE5111B" w14:textId="77777777" w:rsidR="008D5DCF" w:rsidRDefault="008D5DCF" w:rsidP="0057223C">
      <w:pPr>
        <w:pStyle w:val="BodyText"/>
        <w:spacing w:before="11"/>
        <w:jc w:val="both"/>
        <w:rPr>
          <w:b/>
          <w:sz w:val="19"/>
        </w:rPr>
      </w:pPr>
    </w:p>
    <w:p w14:paraId="3EE5111C" w14:textId="77777777" w:rsidR="008D5DCF" w:rsidRDefault="00F41460" w:rsidP="0057223C">
      <w:pPr>
        <w:pStyle w:val="BodyText"/>
        <w:jc w:val="both"/>
      </w:pPr>
      <w:proofErr w:type="gramStart"/>
      <w:r>
        <w:t>For the purpose of</w:t>
      </w:r>
      <w:proofErr w:type="gramEnd"/>
      <w:r>
        <w:t xml:space="preserve"> this specification, the following definitions apply:</w:t>
      </w:r>
    </w:p>
    <w:p w14:paraId="7A9C5660" w14:textId="77777777" w:rsidR="00641AB1" w:rsidRDefault="00641AB1" w:rsidP="0057223C">
      <w:pPr>
        <w:pStyle w:val="BodyText"/>
        <w:jc w:val="both"/>
      </w:pPr>
    </w:p>
    <w:p w14:paraId="71921069" w14:textId="5FA9EBDF" w:rsidR="008775DB" w:rsidRDefault="000D2CDB">
      <w:pPr>
        <w:tabs>
          <w:tab w:val="left" w:pos="340"/>
          <w:tab w:val="left" w:pos="680"/>
          <w:tab w:val="left" w:pos="1021"/>
          <w:tab w:val="left" w:pos="1361"/>
          <w:tab w:val="left" w:pos="2098"/>
        </w:tabs>
        <w:jc w:val="both"/>
        <w:rPr>
          <w:sz w:val="20"/>
          <w:szCs w:val="20"/>
        </w:rPr>
      </w:pPr>
      <w:r w:rsidRPr="006978B1">
        <w:rPr>
          <w:b/>
          <w:sz w:val="20"/>
          <w:szCs w:val="20"/>
        </w:rPr>
        <w:t>B</w:t>
      </w:r>
      <w:r w:rsidRPr="0057223C">
        <w:rPr>
          <w:b/>
          <w:sz w:val="20"/>
          <w:szCs w:val="20"/>
        </w:rPr>
        <w:t>o</w:t>
      </w:r>
      <w:r w:rsidRPr="006978B1">
        <w:rPr>
          <w:b/>
          <w:sz w:val="20"/>
          <w:szCs w:val="20"/>
        </w:rPr>
        <w:t>x</w:t>
      </w:r>
      <w:r w:rsidRPr="0057223C">
        <w:rPr>
          <w:b/>
          <w:sz w:val="20"/>
          <w:szCs w:val="20"/>
        </w:rPr>
        <w:t xml:space="preserve"> </w:t>
      </w:r>
      <w:r w:rsidRPr="006978B1">
        <w:rPr>
          <w:b/>
          <w:sz w:val="20"/>
          <w:szCs w:val="20"/>
        </w:rPr>
        <w:t>C</w:t>
      </w:r>
      <w:r w:rsidRPr="0057223C">
        <w:rPr>
          <w:b/>
          <w:sz w:val="20"/>
          <w:szCs w:val="20"/>
        </w:rPr>
        <w:t>u</w:t>
      </w:r>
      <w:r w:rsidRPr="006978B1">
        <w:rPr>
          <w:b/>
          <w:sz w:val="20"/>
          <w:szCs w:val="20"/>
        </w:rPr>
        <w:t>l</w:t>
      </w:r>
      <w:r w:rsidRPr="0057223C">
        <w:rPr>
          <w:b/>
          <w:sz w:val="20"/>
          <w:szCs w:val="20"/>
        </w:rPr>
        <w:t>v</w:t>
      </w:r>
      <w:r w:rsidRPr="006978B1">
        <w:rPr>
          <w:b/>
          <w:sz w:val="20"/>
          <w:szCs w:val="20"/>
        </w:rPr>
        <w:t>e</w:t>
      </w:r>
      <w:r w:rsidRPr="0057223C">
        <w:rPr>
          <w:b/>
          <w:sz w:val="20"/>
          <w:szCs w:val="20"/>
        </w:rPr>
        <w:t>r</w:t>
      </w:r>
      <w:r w:rsidRPr="006978B1">
        <w:rPr>
          <w:b/>
          <w:sz w:val="20"/>
          <w:szCs w:val="20"/>
        </w:rPr>
        <w:t>t</w:t>
      </w:r>
      <w:r w:rsidRPr="0057223C">
        <w:rPr>
          <w:b/>
          <w:sz w:val="20"/>
          <w:szCs w:val="20"/>
        </w:rPr>
        <w:t xml:space="preserve"> </w:t>
      </w:r>
      <w:r w:rsidRPr="006978B1">
        <w:rPr>
          <w:sz w:val="20"/>
          <w:szCs w:val="20"/>
          <w:lang w:val="en-CA"/>
        </w:rPr>
        <w:t>means a culvert constructed of precast reinforced concrete box units rectangular in cross- section.</w:t>
      </w:r>
    </w:p>
    <w:p w14:paraId="2E871317" w14:textId="14CAC160" w:rsidR="000D2CDB" w:rsidRPr="00641AB1" w:rsidRDefault="000D2CDB" w:rsidP="0057223C">
      <w:pPr>
        <w:pStyle w:val="BodyText"/>
        <w:ind w:left="100"/>
        <w:jc w:val="both"/>
      </w:pPr>
    </w:p>
    <w:p w14:paraId="10D309D4" w14:textId="26B15044" w:rsidR="00DD2F4B" w:rsidRPr="00301270" w:rsidRDefault="00DD2F4B" w:rsidP="0057223C">
      <w:pPr>
        <w:pStyle w:val="BodyText"/>
        <w:jc w:val="both"/>
      </w:pPr>
      <w:r>
        <w:rPr>
          <w:b/>
        </w:rPr>
        <w:t xml:space="preserve">Distribution Slab </w:t>
      </w:r>
      <w:r w:rsidR="000D2CDB" w:rsidRPr="0051479C">
        <w:rPr>
          <w:lang w:val="en-CA"/>
        </w:rPr>
        <w:t>means a</w:t>
      </w:r>
      <w:r w:rsidR="000D2CDB">
        <w:rPr>
          <w:lang w:val="en-CA"/>
        </w:rPr>
        <w:t xml:space="preserve"> reinforced</w:t>
      </w:r>
      <w:r w:rsidR="000D2CDB" w:rsidRPr="0051479C">
        <w:rPr>
          <w:lang w:val="en-CA"/>
        </w:rPr>
        <w:t xml:space="preserve"> concrete slab </w:t>
      </w:r>
      <w:r w:rsidR="000D2CDB">
        <w:rPr>
          <w:lang w:val="en-CA"/>
        </w:rPr>
        <w:t xml:space="preserve">on top of the culvert </w:t>
      </w:r>
      <w:r w:rsidR="000D2CDB" w:rsidRPr="0051479C">
        <w:rPr>
          <w:lang w:val="en-CA"/>
        </w:rPr>
        <w:t xml:space="preserve">that may be </w:t>
      </w:r>
      <w:r w:rsidR="000D2CDB">
        <w:rPr>
          <w:lang w:val="en-CA"/>
        </w:rPr>
        <w:t xml:space="preserve">specified when the </w:t>
      </w:r>
      <w:r w:rsidR="00782347">
        <w:rPr>
          <w:lang w:val="en-CA"/>
        </w:rPr>
        <w:t>height of fill</w:t>
      </w:r>
      <w:r w:rsidR="000D2CDB">
        <w:rPr>
          <w:lang w:val="en-CA"/>
        </w:rPr>
        <w:t xml:space="preserve"> is less than 600mm to improve load distribution on a culvert</w:t>
      </w:r>
      <w:r w:rsidR="000D2CDB" w:rsidRPr="0051479C">
        <w:rPr>
          <w:lang w:val="en-CA"/>
        </w:rPr>
        <w:t>.</w:t>
      </w:r>
    </w:p>
    <w:p w14:paraId="5E6B3404" w14:textId="77777777" w:rsidR="00641AB1" w:rsidRPr="00641AB1" w:rsidRDefault="00641AB1" w:rsidP="0057223C">
      <w:pPr>
        <w:pStyle w:val="BodyText"/>
        <w:jc w:val="both"/>
      </w:pPr>
    </w:p>
    <w:p w14:paraId="3EE51120" w14:textId="08CB7F2C" w:rsidR="008D5DCF" w:rsidRDefault="00F41460" w:rsidP="0057223C">
      <w:pPr>
        <w:pStyle w:val="BodyText"/>
        <w:jc w:val="both"/>
      </w:pPr>
      <w:r>
        <w:rPr>
          <w:b/>
        </w:rPr>
        <w:t xml:space="preserve">Dry Cast Concrete: </w:t>
      </w:r>
      <w:r>
        <w:t xml:space="preserve">means concrete with a slump </w:t>
      </w:r>
      <w:r w:rsidR="00E23C47">
        <w:t>of 0</w:t>
      </w:r>
      <w:r w:rsidR="00B119B4">
        <w:t xml:space="preserve"> </w:t>
      </w:r>
      <w:r>
        <w:t>mm at the time of placing</w:t>
      </w:r>
      <w:r w:rsidR="00C421AE">
        <w:t xml:space="preserve">, that is consolidated in the form using low-frequency high-amplitude vibration. </w:t>
      </w:r>
    </w:p>
    <w:p w14:paraId="0AA204E0" w14:textId="041C5109" w:rsidR="009D3C61" w:rsidRDefault="009D3C61" w:rsidP="0057223C">
      <w:pPr>
        <w:pStyle w:val="BodyText"/>
        <w:jc w:val="both"/>
      </w:pPr>
    </w:p>
    <w:p w14:paraId="2AFAE171" w14:textId="77777777" w:rsidR="00681EE0" w:rsidRPr="00B62A01" w:rsidRDefault="00681EE0" w:rsidP="00681EE0">
      <w:pPr>
        <w:tabs>
          <w:tab w:val="left" w:pos="340"/>
          <w:tab w:val="left" w:pos="680"/>
          <w:tab w:val="left" w:pos="1021"/>
          <w:tab w:val="left" w:pos="1361"/>
          <w:tab w:val="left" w:pos="2098"/>
        </w:tabs>
        <w:jc w:val="both"/>
        <w:rPr>
          <w:sz w:val="20"/>
          <w:szCs w:val="20"/>
        </w:rPr>
      </w:pPr>
      <w:r w:rsidRPr="0057223C">
        <w:rPr>
          <w:b/>
          <w:sz w:val="20"/>
          <w:szCs w:val="20"/>
        </w:rPr>
        <w:t>Element</w:t>
      </w:r>
      <w:r w:rsidRPr="0057223C">
        <w:rPr>
          <w:sz w:val="20"/>
          <w:szCs w:val="20"/>
        </w:rPr>
        <w:t xml:space="preserve"> means an individual precast concrete culvert unit, or a box unit.</w:t>
      </w:r>
      <w:r>
        <w:rPr>
          <w:sz w:val="20"/>
          <w:szCs w:val="20"/>
        </w:rPr>
        <w:t xml:space="preserve"> </w:t>
      </w:r>
    </w:p>
    <w:p w14:paraId="1CC775B2" w14:textId="77777777" w:rsidR="00681EE0" w:rsidRDefault="00681EE0" w:rsidP="0057223C">
      <w:pPr>
        <w:pStyle w:val="BodyText"/>
        <w:jc w:val="both"/>
        <w:rPr>
          <w:b/>
        </w:rPr>
      </w:pPr>
    </w:p>
    <w:p w14:paraId="4CBBA3AB" w14:textId="0A782D70" w:rsidR="009D3C61" w:rsidRDefault="009D3C61" w:rsidP="0057223C">
      <w:pPr>
        <w:pStyle w:val="BodyText"/>
        <w:jc w:val="both"/>
      </w:pPr>
      <w:r w:rsidRPr="00C13A3E">
        <w:rPr>
          <w:b/>
        </w:rPr>
        <w:t xml:space="preserve">Height of Fill </w:t>
      </w:r>
      <w:r w:rsidRPr="00C13A3E">
        <w:t xml:space="preserve">means the elevation difference, between the </w:t>
      </w:r>
      <w:r w:rsidR="009F125A">
        <w:t xml:space="preserve">top of </w:t>
      </w:r>
      <w:r w:rsidRPr="00C13A3E">
        <w:t>top slab of a box culvert and the top of pavement or finished grade</w:t>
      </w:r>
      <w:r w:rsidR="00993D9C">
        <w:t>.</w:t>
      </w:r>
      <w:r w:rsidR="009F125A" w:rsidRPr="00993D9C">
        <w:rPr>
          <w:dstrike/>
        </w:rPr>
        <w:t xml:space="preserve"> </w:t>
      </w:r>
    </w:p>
    <w:p w14:paraId="3EE51121" w14:textId="77777777" w:rsidR="008D5DCF" w:rsidRDefault="008D5DCF" w:rsidP="0057223C">
      <w:pPr>
        <w:pStyle w:val="BodyText"/>
        <w:spacing w:before="10"/>
        <w:jc w:val="both"/>
        <w:rPr>
          <w:sz w:val="19"/>
        </w:rPr>
      </w:pPr>
    </w:p>
    <w:p w14:paraId="3EE51122" w14:textId="0E1091F0" w:rsidR="008D5DCF" w:rsidRDefault="00F41460" w:rsidP="0057223C">
      <w:pPr>
        <w:pStyle w:val="BodyText"/>
        <w:jc w:val="both"/>
      </w:pPr>
      <w:r>
        <w:rPr>
          <w:b/>
        </w:rPr>
        <w:t xml:space="preserve">Joint Annular Space: </w:t>
      </w:r>
      <w:r>
        <w:t xml:space="preserve">means the design </w:t>
      </w:r>
      <w:r w:rsidR="000D2CDB">
        <w:t>clearance between the</w:t>
      </w:r>
      <w:r>
        <w:t xml:space="preserve"> </w:t>
      </w:r>
      <w:r w:rsidR="000D2CDB">
        <w:t>tapered surface of</w:t>
      </w:r>
      <w:r>
        <w:t xml:space="preserve"> the bell and spigot ends of adjacent box units.</w:t>
      </w:r>
    </w:p>
    <w:p w14:paraId="3EE51123" w14:textId="77777777" w:rsidR="008D5DCF" w:rsidRDefault="008D5DCF" w:rsidP="0057223C">
      <w:pPr>
        <w:pStyle w:val="BodyText"/>
        <w:spacing w:before="10"/>
        <w:jc w:val="both"/>
        <w:rPr>
          <w:sz w:val="19"/>
        </w:rPr>
      </w:pPr>
    </w:p>
    <w:p w14:paraId="3EE51124" w14:textId="77777777" w:rsidR="008D5DCF" w:rsidRDefault="00F41460" w:rsidP="0057223C">
      <w:pPr>
        <w:pStyle w:val="BodyText"/>
        <w:jc w:val="both"/>
      </w:pPr>
      <w:r>
        <w:rPr>
          <w:b/>
        </w:rPr>
        <w:t xml:space="preserve">Longitudinal Steel: </w:t>
      </w:r>
      <w:r>
        <w:t>means steel reinforcement aligned parallel to the longitudinal axis of the precast box unit.</w:t>
      </w:r>
    </w:p>
    <w:p w14:paraId="682CF987" w14:textId="77777777" w:rsidR="00CF5E25" w:rsidRDefault="00CF5E25" w:rsidP="0057223C">
      <w:pPr>
        <w:pStyle w:val="BodyText"/>
        <w:ind w:left="100" w:right="200"/>
        <w:jc w:val="both"/>
        <w:rPr>
          <w:b/>
          <w:spacing w:val="-3"/>
        </w:rPr>
      </w:pPr>
    </w:p>
    <w:p w14:paraId="3F56322C" w14:textId="4A030619" w:rsidR="00CF5E25" w:rsidRPr="0057223C" w:rsidRDefault="00CF5E25" w:rsidP="0057223C">
      <w:pPr>
        <w:pStyle w:val="BodyText"/>
        <w:jc w:val="both"/>
      </w:pPr>
      <w:r w:rsidRPr="00EA3638">
        <w:rPr>
          <w:b/>
        </w:rPr>
        <w:t xml:space="preserve">Lot </w:t>
      </w:r>
      <w:r w:rsidRPr="00EA3638">
        <w:t>consists of all elements of the same span and concrete mix design</w:t>
      </w:r>
      <w:r w:rsidR="00EA3638" w:rsidRPr="00EA3638">
        <w:t xml:space="preserve"> produced</w:t>
      </w:r>
      <w:r w:rsidR="005377A7" w:rsidRPr="00EA3638">
        <w:t xml:space="preserve"> during seven consecutive </w:t>
      </w:r>
      <w:r w:rsidR="00EA3638" w:rsidRPr="00EA3638">
        <w:t>D</w:t>
      </w:r>
      <w:r w:rsidR="005377A7" w:rsidRPr="00EA3638">
        <w:t>ays</w:t>
      </w:r>
      <w:r w:rsidR="00054403">
        <w:t xml:space="preserve">.  </w:t>
      </w:r>
    </w:p>
    <w:p w14:paraId="22C3746D" w14:textId="77777777" w:rsidR="00CF5E25" w:rsidRDefault="00CF5E25" w:rsidP="0057223C">
      <w:pPr>
        <w:pStyle w:val="BodyText"/>
        <w:ind w:left="100" w:right="200"/>
        <w:jc w:val="both"/>
        <w:rPr>
          <w:b/>
          <w:spacing w:val="-3"/>
        </w:rPr>
      </w:pPr>
    </w:p>
    <w:p w14:paraId="07F1F412" w14:textId="1133FC54" w:rsidR="00CF5E25" w:rsidRDefault="00CF5E25" w:rsidP="0057223C">
      <w:pPr>
        <w:pStyle w:val="BodyText"/>
        <w:ind w:right="200"/>
        <w:jc w:val="both"/>
      </w:pPr>
      <w:r>
        <w:rPr>
          <w:b/>
          <w:spacing w:val="-3"/>
        </w:rPr>
        <w:t xml:space="preserve">Perimeter Steel:  </w:t>
      </w:r>
      <w:r>
        <w:rPr>
          <w:spacing w:val="-3"/>
        </w:rPr>
        <w:t xml:space="preserve">means steel reinforcement aligned perpendicular </w:t>
      </w:r>
      <w:r>
        <w:t xml:space="preserve">to the </w:t>
      </w:r>
      <w:r>
        <w:rPr>
          <w:spacing w:val="-3"/>
        </w:rPr>
        <w:t xml:space="preserve">longitudinal axis </w:t>
      </w:r>
      <w:r>
        <w:t xml:space="preserve">of the </w:t>
      </w:r>
      <w:r>
        <w:rPr>
          <w:spacing w:val="-3"/>
        </w:rPr>
        <w:t xml:space="preserve">precast </w:t>
      </w:r>
      <w:r>
        <w:t>box</w:t>
      </w:r>
      <w:r>
        <w:rPr>
          <w:spacing w:val="-10"/>
        </w:rPr>
        <w:t xml:space="preserve"> </w:t>
      </w:r>
      <w:r>
        <w:rPr>
          <w:spacing w:val="-3"/>
        </w:rPr>
        <w:t>unit.</w:t>
      </w:r>
    </w:p>
    <w:p w14:paraId="3EE51125" w14:textId="77777777" w:rsidR="008D5DCF" w:rsidRDefault="008D5DCF" w:rsidP="0057223C">
      <w:pPr>
        <w:pStyle w:val="BodyText"/>
        <w:spacing w:before="10"/>
        <w:jc w:val="both"/>
        <w:rPr>
          <w:sz w:val="19"/>
        </w:rPr>
      </w:pPr>
    </w:p>
    <w:p w14:paraId="3EE51126" w14:textId="4037CDF7" w:rsidR="008D5DCF" w:rsidRDefault="00F41460" w:rsidP="0057223C">
      <w:pPr>
        <w:jc w:val="both"/>
        <w:rPr>
          <w:sz w:val="20"/>
        </w:rPr>
      </w:pPr>
      <w:r>
        <w:rPr>
          <w:b/>
          <w:sz w:val="20"/>
        </w:rPr>
        <w:t xml:space="preserve">Wet Cast Concrete: </w:t>
      </w:r>
      <w:r>
        <w:rPr>
          <w:sz w:val="20"/>
        </w:rPr>
        <w:t xml:space="preserve">means concrete with a </w:t>
      </w:r>
      <w:r w:rsidR="00E23C47">
        <w:rPr>
          <w:sz w:val="20"/>
        </w:rPr>
        <w:t>measurable slump</w:t>
      </w:r>
      <w:r>
        <w:rPr>
          <w:sz w:val="20"/>
        </w:rPr>
        <w:t xml:space="preserve"> at the time of placing</w:t>
      </w:r>
      <w:r w:rsidR="000E3D89">
        <w:rPr>
          <w:sz w:val="20"/>
        </w:rPr>
        <w:t xml:space="preserve">, </w:t>
      </w:r>
      <w:r w:rsidR="00CE2CF9">
        <w:rPr>
          <w:sz w:val="20"/>
        </w:rPr>
        <w:t>that is generally placed from above, and consolidated by vibration</w:t>
      </w:r>
      <w:r>
        <w:rPr>
          <w:sz w:val="20"/>
        </w:rPr>
        <w:t>.</w:t>
      </w:r>
    </w:p>
    <w:p w14:paraId="3EE51128" w14:textId="77777777" w:rsidR="008D5DCF" w:rsidRDefault="008D5DCF" w:rsidP="0057223C">
      <w:pPr>
        <w:pStyle w:val="BodyText"/>
        <w:jc w:val="both"/>
        <w:rPr>
          <w:sz w:val="18"/>
        </w:rPr>
      </w:pPr>
    </w:p>
    <w:p w14:paraId="3EE51129" w14:textId="108D7126" w:rsidR="008D5DCF" w:rsidRPr="00EA3638" w:rsidRDefault="00F41460" w:rsidP="0057223C">
      <w:pPr>
        <w:pStyle w:val="Heading1"/>
        <w:tabs>
          <w:tab w:val="left" w:pos="2260"/>
        </w:tabs>
        <w:spacing w:before="1"/>
        <w:ind w:left="0"/>
        <w:jc w:val="both"/>
      </w:pPr>
      <w:r w:rsidRPr="00EA3638">
        <w:rPr>
          <w:spacing w:val="-3"/>
        </w:rPr>
        <w:t>1821.04</w:t>
      </w:r>
      <w:r w:rsidR="00B168E1" w:rsidRPr="00EA3638">
        <w:rPr>
          <w:spacing w:val="-3"/>
        </w:rPr>
        <w:t xml:space="preserve">                           </w:t>
      </w:r>
      <w:r w:rsidR="001C2C54" w:rsidRPr="00EA3638">
        <w:rPr>
          <w:spacing w:val="-3"/>
        </w:rPr>
        <w:t xml:space="preserve">DESIGN </w:t>
      </w:r>
      <w:r w:rsidRPr="00EA3638">
        <w:t xml:space="preserve">AND </w:t>
      </w:r>
      <w:r w:rsidR="001C2C54" w:rsidRPr="00EA3638">
        <w:rPr>
          <w:spacing w:val="-3"/>
        </w:rPr>
        <w:t>SUBMISSION</w:t>
      </w:r>
      <w:r w:rsidRPr="00EA3638">
        <w:rPr>
          <w:spacing w:val="-7"/>
        </w:rPr>
        <w:t xml:space="preserve"> </w:t>
      </w:r>
      <w:r w:rsidRPr="00EA3638">
        <w:rPr>
          <w:spacing w:val="-3"/>
        </w:rPr>
        <w:t>REQUIREMENTS</w:t>
      </w:r>
    </w:p>
    <w:p w14:paraId="3EE5112A" w14:textId="77777777" w:rsidR="008D5DCF" w:rsidRPr="00EA3638" w:rsidRDefault="008D5DCF" w:rsidP="0057223C">
      <w:pPr>
        <w:pStyle w:val="BodyText"/>
        <w:spacing w:before="10"/>
        <w:jc w:val="both"/>
        <w:rPr>
          <w:b/>
          <w:sz w:val="19"/>
        </w:rPr>
      </w:pPr>
    </w:p>
    <w:p w14:paraId="59F2F287" w14:textId="7B92F382" w:rsidR="00542620" w:rsidRPr="0057223C" w:rsidRDefault="00681EE0" w:rsidP="0057223C">
      <w:pPr>
        <w:pStyle w:val="BodyText"/>
        <w:jc w:val="both"/>
        <w:rPr>
          <w:b/>
        </w:rPr>
      </w:pPr>
      <w:r w:rsidRPr="00EA3638">
        <w:rPr>
          <w:b/>
        </w:rPr>
        <w:t xml:space="preserve">1821.04.01  </w:t>
      </w:r>
      <w:r w:rsidR="00F660AE" w:rsidRPr="00EA3638">
        <w:rPr>
          <w:b/>
        </w:rPr>
        <w:t xml:space="preserve">                  </w:t>
      </w:r>
      <w:r w:rsidR="00542620" w:rsidRPr="00EA3638">
        <w:rPr>
          <w:b/>
        </w:rPr>
        <w:t>Design Requirements</w:t>
      </w:r>
    </w:p>
    <w:p w14:paraId="584F0254" w14:textId="77777777" w:rsidR="00542620" w:rsidRDefault="00542620" w:rsidP="0057223C">
      <w:pPr>
        <w:pStyle w:val="BodyText"/>
        <w:ind w:left="100"/>
        <w:jc w:val="both"/>
      </w:pPr>
    </w:p>
    <w:p w14:paraId="3EE5112B" w14:textId="35E1A159" w:rsidR="008D5DCF" w:rsidRDefault="00542620" w:rsidP="0057223C">
      <w:pPr>
        <w:pStyle w:val="BodyText"/>
        <w:jc w:val="both"/>
      </w:pPr>
      <w:r>
        <w:t xml:space="preserve">All box units shall be designed according to CSA S6 and the Structural Manual, Division 1. </w:t>
      </w:r>
      <w:r w:rsidR="00C42FE9">
        <w:t>T</w:t>
      </w:r>
      <w:r>
        <w:t xml:space="preserve">he manufacturer’s Working Drawings shall be according to </w:t>
      </w:r>
      <w:r w:rsidRPr="009529CC">
        <w:t xml:space="preserve">Table </w:t>
      </w:r>
      <w:r w:rsidR="009529CC" w:rsidRPr="009529CC">
        <w:t>2</w:t>
      </w:r>
      <w:r w:rsidRPr="009529CC">
        <w:t xml:space="preserve"> and </w:t>
      </w:r>
      <w:r>
        <w:t xml:space="preserve">the Contract Documents. </w:t>
      </w:r>
      <w:r w:rsidR="004445F8">
        <w:t xml:space="preserve">Where the </w:t>
      </w:r>
      <w:r w:rsidR="00120623">
        <w:t xml:space="preserve">culvert size or height of fill is not covered in Table </w:t>
      </w:r>
      <w:r w:rsidR="009529CC">
        <w:t>2</w:t>
      </w:r>
      <w:r w:rsidR="00120623">
        <w:t xml:space="preserve">, the </w:t>
      </w:r>
      <w:r w:rsidR="00E84965">
        <w:t xml:space="preserve">culvert design shall be completed by the Contractor. </w:t>
      </w:r>
    </w:p>
    <w:p w14:paraId="26F7FA35" w14:textId="77777777" w:rsidR="00801CF0" w:rsidRDefault="00801CF0" w:rsidP="0057223C">
      <w:pPr>
        <w:pStyle w:val="BodyText"/>
        <w:ind w:left="100"/>
        <w:jc w:val="both"/>
      </w:pPr>
    </w:p>
    <w:p w14:paraId="12468D10" w14:textId="5BDC25E0" w:rsidR="00801CF0" w:rsidRDefault="00801CF0" w:rsidP="0057223C">
      <w:pPr>
        <w:pStyle w:val="BodyText"/>
        <w:jc w:val="both"/>
      </w:pPr>
      <w:r w:rsidRPr="00E62BDA">
        <w:t xml:space="preserve">Box culverts with a height of fill less than 0.60 m require a distribution slab. When a distribution slab is </w:t>
      </w:r>
      <w:proofErr w:type="gramStart"/>
      <w:r w:rsidRPr="00E62BDA">
        <w:t>required</w:t>
      </w:r>
      <w:proofErr w:type="gramEnd"/>
      <w:r w:rsidRPr="00E62BDA">
        <w:t xml:space="preserve"> it shall cover the entire top of box unit. The distribution slab shall be as specified in the Contract Documents.</w:t>
      </w:r>
    </w:p>
    <w:p w14:paraId="02D16CFB" w14:textId="77777777" w:rsidR="00542620" w:rsidRDefault="00542620" w:rsidP="0057223C">
      <w:pPr>
        <w:pStyle w:val="BodyText"/>
        <w:jc w:val="both"/>
      </w:pPr>
    </w:p>
    <w:p w14:paraId="210B86FD" w14:textId="45115385" w:rsidR="00804711" w:rsidRDefault="00804711" w:rsidP="0057223C">
      <w:pPr>
        <w:pStyle w:val="BodyText"/>
        <w:jc w:val="both"/>
        <w:rPr>
          <w:b/>
        </w:rPr>
      </w:pPr>
      <w:r w:rsidRPr="000F5A6C">
        <w:rPr>
          <w:b/>
        </w:rPr>
        <w:t>1821.04.02                    Submission Requirements</w:t>
      </w:r>
      <w:r w:rsidRPr="0057223C">
        <w:rPr>
          <w:b/>
        </w:rPr>
        <w:t xml:space="preserve"> </w:t>
      </w:r>
    </w:p>
    <w:p w14:paraId="45DA3FB6" w14:textId="77777777" w:rsidR="00804711" w:rsidRDefault="00804711" w:rsidP="0057223C">
      <w:pPr>
        <w:pStyle w:val="BodyText"/>
        <w:jc w:val="both"/>
        <w:rPr>
          <w:b/>
        </w:rPr>
      </w:pPr>
    </w:p>
    <w:p w14:paraId="44BDF12E" w14:textId="7D8718F6" w:rsidR="00804711" w:rsidRPr="00542620" w:rsidRDefault="00804711" w:rsidP="0057223C">
      <w:pPr>
        <w:pStyle w:val="BodyText"/>
        <w:jc w:val="both"/>
      </w:pPr>
      <w:r>
        <w:t>The box unit manufacturer’s Working Drawings</w:t>
      </w:r>
      <w:r w:rsidR="00A60AAB">
        <w:t>, including supporting documentation,</w:t>
      </w:r>
      <w:r>
        <w:t xml:space="preserve"> shall be submitted to the </w:t>
      </w:r>
      <w:r w:rsidR="00A914CF">
        <w:t xml:space="preserve">Contract Administrator </w:t>
      </w:r>
      <w:r w:rsidR="005D713E" w:rsidRPr="005D713E">
        <w:t xml:space="preserve">at least seven Days prior to </w:t>
      </w:r>
      <w:r w:rsidR="00E921C0">
        <w:t>fabrication</w:t>
      </w:r>
      <w:r w:rsidR="005D713E" w:rsidRPr="005D713E">
        <w:t xml:space="preserve"> of the</w:t>
      </w:r>
      <w:r w:rsidR="001D6DD8">
        <w:t xml:space="preserve"> </w:t>
      </w:r>
      <w:r w:rsidR="000F5A6C">
        <w:t>box units.</w:t>
      </w:r>
      <w:r w:rsidR="005D713E" w:rsidRPr="005D713E">
        <w:t xml:space="preserve"> </w:t>
      </w:r>
      <w:r>
        <w:t xml:space="preserve"> All Working Drawings shall bear the seal and signature of an Engineer certifying they are according to the Contract Documents. </w:t>
      </w:r>
    </w:p>
    <w:p w14:paraId="403CC7CC" w14:textId="77777777" w:rsidR="00E23C47" w:rsidRDefault="00E23C47" w:rsidP="0057223C">
      <w:pPr>
        <w:pStyle w:val="BodyText"/>
        <w:jc w:val="both"/>
        <w:rPr>
          <w:b/>
        </w:rPr>
      </w:pPr>
    </w:p>
    <w:p w14:paraId="2F418AB6" w14:textId="771A1FA4" w:rsidR="00804711" w:rsidRPr="008E2924" w:rsidRDefault="00804711" w:rsidP="0057223C">
      <w:pPr>
        <w:pStyle w:val="BodyText"/>
        <w:jc w:val="both"/>
        <w:rPr>
          <w:b/>
        </w:rPr>
      </w:pPr>
      <w:r w:rsidRPr="0057223C">
        <w:rPr>
          <w:b/>
        </w:rPr>
        <w:t xml:space="preserve">1821.04.02.01               </w:t>
      </w:r>
      <w:r w:rsidRPr="008E2924">
        <w:rPr>
          <w:b/>
        </w:rPr>
        <w:t xml:space="preserve">Concrete Mix Designs </w:t>
      </w:r>
    </w:p>
    <w:p w14:paraId="233A534D" w14:textId="77777777" w:rsidR="00804711" w:rsidRPr="008E2924" w:rsidRDefault="00804711" w:rsidP="0057223C">
      <w:pPr>
        <w:pStyle w:val="BodyText"/>
        <w:jc w:val="both"/>
      </w:pPr>
    </w:p>
    <w:p w14:paraId="5E4A3DD3" w14:textId="1B7B728E" w:rsidR="00804711" w:rsidRDefault="00804711" w:rsidP="0057223C">
      <w:pPr>
        <w:pStyle w:val="BodyText"/>
        <w:jc w:val="both"/>
      </w:pPr>
      <w:r w:rsidRPr="008E2924">
        <w:t xml:space="preserve">The concrete mix shall be designed to provide adequate strength and durability for the intended use and to meet the requirements as specified in the Contract Documents. The concrete mix design shall be submitted according to the Mix Design clause of OPSS 1350. </w:t>
      </w:r>
    </w:p>
    <w:p w14:paraId="69E66C7A" w14:textId="47DC7BAE" w:rsidR="003909EB" w:rsidRDefault="003909EB" w:rsidP="0057223C">
      <w:pPr>
        <w:pStyle w:val="BodyText"/>
        <w:jc w:val="both"/>
      </w:pPr>
    </w:p>
    <w:p w14:paraId="23C7FC77" w14:textId="7CF74632" w:rsidR="00260B70" w:rsidRPr="0057223C" w:rsidRDefault="00260B70" w:rsidP="00260B70">
      <w:pPr>
        <w:widowControl/>
        <w:tabs>
          <w:tab w:val="left" w:pos="2160"/>
        </w:tabs>
        <w:adjustRightInd w:val="0"/>
        <w:jc w:val="both"/>
        <w:rPr>
          <w:b/>
          <w:bCs/>
          <w:color w:val="000000"/>
          <w:sz w:val="20"/>
        </w:rPr>
      </w:pPr>
      <w:r w:rsidRPr="00A2429C">
        <w:rPr>
          <w:b/>
          <w:bCs/>
          <w:color w:val="000000"/>
          <w:sz w:val="20"/>
          <w:lang w:val="en-CA"/>
        </w:rPr>
        <w:t>1821.0</w:t>
      </w:r>
      <w:r>
        <w:rPr>
          <w:b/>
          <w:bCs/>
          <w:color w:val="000000"/>
          <w:sz w:val="20"/>
          <w:lang w:val="en-CA"/>
        </w:rPr>
        <w:t>4</w:t>
      </w:r>
      <w:r w:rsidRPr="00A2429C">
        <w:rPr>
          <w:b/>
          <w:bCs/>
          <w:color w:val="000000"/>
          <w:sz w:val="20"/>
          <w:lang w:val="en-CA"/>
        </w:rPr>
        <w:t>.</w:t>
      </w:r>
      <w:r>
        <w:rPr>
          <w:b/>
          <w:bCs/>
          <w:color w:val="000000"/>
          <w:sz w:val="20"/>
          <w:lang w:val="en-CA"/>
        </w:rPr>
        <w:t>02.02                    Salt Scaling Resistance in Dry Cast Concrete</w:t>
      </w:r>
    </w:p>
    <w:p w14:paraId="4A2D3586" w14:textId="77777777" w:rsidR="00260B70" w:rsidRDefault="00260B70" w:rsidP="00260B70">
      <w:pPr>
        <w:pStyle w:val="BodyText"/>
        <w:jc w:val="both"/>
      </w:pPr>
    </w:p>
    <w:p w14:paraId="668EDB2C" w14:textId="06040970" w:rsidR="00260B70" w:rsidRDefault="00260B70" w:rsidP="00260B70">
      <w:pPr>
        <w:rPr>
          <w:bCs/>
          <w:sz w:val="20"/>
          <w:szCs w:val="20"/>
          <w:lang w:val="en-GB"/>
        </w:rPr>
      </w:pPr>
      <w:r w:rsidRPr="0057223C">
        <w:rPr>
          <w:bCs/>
          <w:sz w:val="20"/>
          <w:szCs w:val="20"/>
          <w:lang w:val="en-GB"/>
        </w:rPr>
        <w:t xml:space="preserve">Salt scaling results obtained by the manufacturer shall be </w:t>
      </w:r>
      <w:r>
        <w:rPr>
          <w:bCs/>
          <w:sz w:val="20"/>
          <w:szCs w:val="20"/>
          <w:lang w:val="en-GB"/>
        </w:rPr>
        <w:t>submitted</w:t>
      </w:r>
      <w:r w:rsidRPr="0057223C">
        <w:rPr>
          <w:bCs/>
          <w:sz w:val="20"/>
          <w:szCs w:val="20"/>
          <w:lang w:val="en-GB"/>
        </w:rPr>
        <w:t xml:space="preserve"> to the Contract Administrator within 14 weeks of casting the box culvert or box sewer.</w:t>
      </w:r>
      <w:r>
        <w:rPr>
          <w:bCs/>
          <w:sz w:val="20"/>
          <w:szCs w:val="20"/>
          <w:lang w:val="en-GB"/>
        </w:rPr>
        <w:t xml:space="preserve"> The results shall demonstrate the concrete meets the </w:t>
      </w:r>
      <w:r>
        <w:rPr>
          <w:bCs/>
          <w:sz w:val="20"/>
          <w:szCs w:val="20"/>
          <w:lang w:val="en-GB"/>
        </w:rPr>
        <w:lastRenderedPageBreak/>
        <w:t xml:space="preserve">requirements of this specification. </w:t>
      </w:r>
    </w:p>
    <w:p w14:paraId="598D4B98" w14:textId="77777777" w:rsidR="00260B70" w:rsidRPr="00E23C47" w:rsidRDefault="00260B70" w:rsidP="00260B70">
      <w:pPr>
        <w:rPr>
          <w:lang w:val="en-GB"/>
        </w:rPr>
      </w:pPr>
    </w:p>
    <w:p w14:paraId="436B3CC8" w14:textId="15A7EF2A" w:rsidR="00260B70" w:rsidRPr="0057223C" w:rsidRDefault="00260B70" w:rsidP="00260B70">
      <w:pPr>
        <w:rPr>
          <w:bCs/>
          <w:sz w:val="20"/>
          <w:szCs w:val="20"/>
          <w:lang w:val="en-GB"/>
        </w:rPr>
      </w:pPr>
      <w:r w:rsidRPr="0057223C">
        <w:rPr>
          <w:sz w:val="20"/>
          <w:szCs w:val="20"/>
          <w:lang w:val="en-GB"/>
        </w:rPr>
        <w:t xml:space="preserve">For evaluation of the salt scaling resistance of dry cast concrete, the </w:t>
      </w:r>
      <w:r>
        <w:rPr>
          <w:sz w:val="20"/>
          <w:szCs w:val="20"/>
          <w:lang w:val="en-GB"/>
        </w:rPr>
        <w:t>Contractor</w:t>
      </w:r>
      <w:r w:rsidRPr="0057223C">
        <w:rPr>
          <w:sz w:val="20"/>
          <w:szCs w:val="20"/>
          <w:lang w:val="en-GB"/>
        </w:rPr>
        <w:t xml:space="preserve"> shall cut and test a set of two specimens </w:t>
      </w:r>
      <w:r w:rsidRPr="0057223C">
        <w:rPr>
          <w:bCs/>
          <w:sz w:val="20"/>
          <w:szCs w:val="20"/>
          <w:lang w:val="en-GB"/>
        </w:rPr>
        <w:t>for every 1000 square meters of floor area from finished and cured box culvert.  The specimens shall be 300</w:t>
      </w:r>
      <w:r w:rsidRPr="0057223C">
        <w:rPr>
          <w:sz w:val="20"/>
          <w:szCs w:val="20"/>
        </w:rPr>
        <w:t> </w:t>
      </w:r>
      <w:r w:rsidRPr="0057223C">
        <w:rPr>
          <w:bCs/>
          <w:sz w:val="20"/>
          <w:szCs w:val="20"/>
          <w:lang w:val="en-GB"/>
        </w:rPr>
        <w:t>x 300 mm and shall be tested according to LS-412 without further curing.</w:t>
      </w:r>
    </w:p>
    <w:p w14:paraId="04079C1A" w14:textId="77777777" w:rsidR="00260B70" w:rsidRPr="0057223C" w:rsidRDefault="00260B70" w:rsidP="00260B70">
      <w:pPr>
        <w:rPr>
          <w:bCs/>
          <w:sz w:val="20"/>
          <w:szCs w:val="20"/>
          <w:lang w:val="en-GB"/>
        </w:rPr>
      </w:pPr>
    </w:p>
    <w:p w14:paraId="32FC43F3" w14:textId="77777777" w:rsidR="00260B70" w:rsidRPr="0057223C" w:rsidRDefault="00260B70" w:rsidP="00260B70">
      <w:pPr>
        <w:rPr>
          <w:bCs/>
          <w:sz w:val="20"/>
          <w:szCs w:val="20"/>
          <w:lang w:val="en-GB"/>
        </w:rPr>
      </w:pPr>
      <w:r w:rsidRPr="0057223C">
        <w:rPr>
          <w:bCs/>
          <w:sz w:val="20"/>
          <w:szCs w:val="20"/>
          <w:lang w:val="en-GB"/>
        </w:rPr>
        <w:t xml:space="preserve">The salt scaling </w:t>
      </w:r>
      <w:r>
        <w:rPr>
          <w:bCs/>
          <w:sz w:val="20"/>
          <w:szCs w:val="20"/>
          <w:lang w:val="en-GB"/>
        </w:rPr>
        <w:t xml:space="preserve">resistance test shall be carried out by a laboratory from MTO’s list of Qualified Laboratories for Scaling Resistance of Concrete Surfaces. The salt scaling </w:t>
      </w:r>
      <w:r w:rsidRPr="0057223C">
        <w:rPr>
          <w:bCs/>
          <w:sz w:val="20"/>
          <w:szCs w:val="20"/>
          <w:lang w:val="en-GB"/>
        </w:rPr>
        <w:t>result shall be the average of a set.</w:t>
      </w:r>
    </w:p>
    <w:p w14:paraId="6F250809" w14:textId="77777777" w:rsidR="00804711" w:rsidRPr="008E2924" w:rsidRDefault="00804711" w:rsidP="0057223C">
      <w:pPr>
        <w:pStyle w:val="BodyText"/>
        <w:jc w:val="both"/>
      </w:pPr>
    </w:p>
    <w:p w14:paraId="3EE5112C" w14:textId="0EC37B3B" w:rsidR="008D5DCF" w:rsidRPr="0057223C" w:rsidRDefault="00AE5752" w:rsidP="0057223C">
      <w:pPr>
        <w:pStyle w:val="BodyText"/>
        <w:jc w:val="both"/>
        <w:rPr>
          <w:b/>
        </w:rPr>
      </w:pPr>
      <w:r w:rsidRPr="0057223C">
        <w:rPr>
          <w:b/>
        </w:rPr>
        <w:t>1821.04.02.0</w:t>
      </w:r>
      <w:r w:rsidR="00260B70">
        <w:rPr>
          <w:b/>
        </w:rPr>
        <w:t>3</w:t>
      </w:r>
      <w:r w:rsidRPr="0057223C">
        <w:rPr>
          <w:b/>
        </w:rPr>
        <w:t xml:space="preserve">               Precast Plant Certification Submissions</w:t>
      </w:r>
    </w:p>
    <w:p w14:paraId="2E68BF75" w14:textId="77777777" w:rsidR="00804711" w:rsidRPr="008E2924" w:rsidRDefault="00804711" w:rsidP="0057223C">
      <w:pPr>
        <w:jc w:val="both"/>
      </w:pPr>
    </w:p>
    <w:p w14:paraId="223BC93F" w14:textId="77777777" w:rsidR="00AE5752" w:rsidRPr="0057223C" w:rsidRDefault="00AE5752" w:rsidP="0057223C">
      <w:pPr>
        <w:pStyle w:val="BodyText"/>
        <w:jc w:val="both"/>
      </w:pPr>
      <w:r w:rsidRPr="0057223C">
        <w:t>The certificate, verifying the precast plant is certified according to the Precast Plant Certification clause, shall be submitted with the concrete mix design submission.</w:t>
      </w:r>
    </w:p>
    <w:p w14:paraId="6AA445C2" w14:textId="77777777" w:rsidR="00AE5752" w:rsidRPr="0057223C" w:rsidRDefault="00AE5752" w:rsidP="0057223C">
      <w:pPr>
        <w:pStyle w:val="BodyText"/>
        <w:jc w:val="both"/>
      </w:pPr>
    </w:p>
    <w:p w14:paraId="3B151571" w14:textId="77777777" w:rsidR="00AE5752" w:rsidRPr="0057223C" w:rsidRDefault="00AE5752" w:rsidP="0057223C">
      <w:pPr>
        <w:pStyle w:val="BodyText"/>
        <w:jc w:val="both"/>
      </w:pPr>
      <w:r w:rsidRPr="0057223C">
        <w:t>Copies of precast plant certification audit reports of Canadian Precast Concrete Quality Assurance Program (CPCQA), Canadian Standards Association (CSA), or both as applicable, and related documentation, shall be submitted to the Owner upon request.</w:t>
      </w:r>
    </w:p>
    <w:p w14:paraId="32E47475" w14:textId="77777777" w:rsidR="00AE5752" w:rsidRPr="0057223C" w:rsidRDefault="00AE5752" w:rsidP="0057223C">
      <w:pPr>
        <w:pStyle w:val="BodyText"/>
        <w:jc w:val="both"/>
      </w:pPr>
    </w:p>
    <w:p w14:paraId="01546F45" w14:textId="77777777" w:rsidR="00AE5752" w:rsidRPr="0057223C" w:rsidRDefault="00AE5752" w:rsidP="0057223C">
      <w:pPr>
        <w:pStyle w:val="BodyText"/>
        <w:jc w:val="both"/>
        <w:rPr>
          <w:color w:val="000000" w:themeColor="text1"/>
        </w:rPr>
      </w:pPr>
      <w:r w:rsidRPr="0057223C">
        <w:rPr>
          <w:color w:val="000000" w:themeColor="text1"/>
        </w:rPr>
        <w:t xml:space="preserve">If concrete is supplied by a ready-mix concrete supplier, a currently valid Certificate of Ready Mixed Concrete Production Facilities as issued by the Ready Mixed Concrete Association of Ontario (RMCAO), shall be submitted with the concrete mix design submission. </w:t>
      </w:r>
    </w:p>
    <w:p w14:paraId="1F3D577A" w14:textId="77777777" w:rsidR="00AE5752" w:rsidRPr="0057223C" w:rsidRDefault="00AE5752" w:rsidP="0057223C">
      <w:pPr>
        <w:pStyle w:val="BodyText"/>
        <w:jc w:val="both"/>
        <w:rPr>
          <w:color w:val="FF0000"/>
        </w:rPr>
      </w:pPr>
    </w:p>
    <w:p w14:paraId="03C96C72" w14:textId="56F346E5" w:rsidR="00641AB1" w:rsidRDefault="00AE5752" w:rsidP="0057223C">
      <w:pPr>
        <w:pStyle w:val="BodyText"/>
        <w:jc w:val="both"/>
      </w:pPr>
      <w:r w:rsidRPr="0057223C">
        <w:t>For multi-year contracts, for all plants supplying the work, documentation verifying that the precast plant, and ready-mix plant(s) if used, continue to hold valid certification shall be submitted annually.</w:t>
      </w:r>
      <w:r w:rsidR="00B168E1" w:rsidRPr="008E2924" w:rsidDel="00B168E1">
        <w:rPr>
          <w:rStyle w:val="CommentReference"/>
        </w:rPr>
        <w:t xml:space="preserve"> </w:t>
      </w:r>
    </w:p>
    <w:p w14:paraId="39D6B182" w14:textId="77777777" w:rsidR="00681EE0" w:rsidRDefault="00681EE0" w:rsidP="0057223C">
      <w:pPr>
        <w:pStyle w:val="BodyText"/>
        <w:jc w:val="both"/>
        <w:rPr>
          <w:b/>
          <w:highlight w:val="yellow"/>
        </w:rPr>
      </w:pPr>
    </w:p>
    <w:p w14:paraId="112E915C" w14:textId="1EB8F007" w:rsidR="00641AB1" w:rsidRPr="00854A1A" w:rsidRDefault="00641AB1" w:rsidP="0057223C">
      <w:pPr>
        <w:pStyle w:val="BodyText"/>
        <w:jc w:val="both"/>
        <w:rPr>
          <w:b/>
        </w:rPr>
      </w:pPr>
      <w:r w:rsidRPr="00854A1A">
        <w:rPr>
          <w:b/>
        </w:rPr>
        <w:t>1821.04.02.</w:t>
      </w:r>
      <w:r w:rsidR="00E23C47" w:rsidRPr="00854A1A">
        <w:rPr>
          <w:b/>
        </w:rPr>
        <w:t>0</w:t>
      </w:r>
      <w:r w:rsidR="00E23C47">
        <w:rPr>
          <w:b/>
        </w:rPr>
        <w:t>4</w:t>
      </w:r>
      <w:r w:rsidRPr="00854A1A">
        <w:rPr>
          <w:b/>
        </w:rPr>
        <w:tab/>
      </w:r>
      <w:r w:rsidR="00242AD7" w:rsidRPr="00854A1A">
        <w:rPr>
          <w:b/>
        </w:rPr>
        <w:t xml:space="preserve">          </w:t>
      </w:r>
      <w:r w:rsidRPr="00854A1A">
        <w:rPr>
          <w:b/>
        </w:rPr>
        <w:t>Manufacturer’s Certificate of Conformance and Precast Report</w:t>
      </w:r>
    </w:p>
    <w:p w14:paraId="428B3630" w14:textId="77777777" w:rsidR="00641AB1" w:rsidRPr="002220D3" w:rsidRDefault="00641AB1" w:rsidP="0057223C">
      <w:pPr>
        <w:keepNext/>
        <w:jc w:val="both"/>
      </w:pPr>
    </w:p>
    <w:p w14:paraId="71AA9904" w14:textId="54FA45F8" w:rsidR="00641AB1" w:rsidRPr="00085713" w:rsidRDefault="00641AB1" w:rsidP="0057223C">
      <w:pPr>
        <w:pStyle w:val="BodyText"/>
        <w:jc w:val="both"/>
      </w:pPr>
      <w:r w:rsidRPr="002220D3">
        <w:t xml:space="preserve">A Manufacturer’s Certificate of Conformance and a precast report shall be submitted to the Contract Administrator for each shipment of elements at least 5 Business Days prior to shipping from </w:t>
      </w:r>
      <w:r w:rsidRPr="008C6DA8">
        <w:t>the precast plant.</w:t>
      </w:r>
    </w:p>
    <w:p w14:paraId="38BD1688" w14:textId="77777777" w:rsidR="00641AB1" w:rsidRPr="00085713" w:rsidRDefault="00641AB1" w:rsidP="0057223C">
      <w:pPr>
        <w:jc w:val="both"/>
      </w:pPr>
    </w:p>
    <w:p w14:paraId="49161E6C" w14:textId="77777777" w:rsidR="00641AB1" w:rsidRPr="002220D3" w:rsidRDefault="00641AB1" w:rsidP="0057223C">
      <w:pPr>
        <w:pStyle w:val="BodyText"/>
        <w:jc w:val="both"/>
      </w:pPr>
      <w:r w:rsidRPr="00085713">
        <w:t>The precast report shall contain the following information:</w:t>
      </w:r>
      <w:r w:rsidRPr="002220D3">
        <w:t xml:space="preserve"> </w:t>
      </w:r>
    </w:p>
    <w:p w14:paraId="7099E5DB" w14:textId="77777777" w:rsidR="00641AB1" w:rsidRPr="002220D3" w:rsidRDefault="00641AB1" w:rsidP="0057223C">
      <w:pPr>
        <w:keepNext/>
        <w:jc w:val="both"/>
      </w:pPr>
    </w:p>
    <w:p w14:paraId="5B13ED7B" w14:textId="15371A19" w:rsidR="00641AB1" w:rsidRDefault="00072226">
      <w:pPr>
        <w:pStyle w:val="BodyText"/>
        <w:ind w:left="340" w:hanging="340"/>
        <w:jc w:val="both"/>
      </w:pPr>
      <w:r w:rsidRPr="00072226">
        <w:t>a)</w:t>
      </w:r>
      <w:r>
        <w:t xml:space="preserve">          </w:t>
      </w:r>
      <w:r w:rsidR="00641AB1" w:rsidRPr="009735AE">
        <w:t>List of elements in the shipme</w:t>
      </w:r>
      <w:r w:rsidR="00641AB1">
        <w:t>nt, including their ID number, l</w:t>
      </w:r>
      <w:r w:rsidR="00641AB1" w:rsidRPr="009735AE">
        <w:t>ot number, and description.</w:t>
      </w:r>
    </w:p>
    <w:p w14:paraId="1F976359" w14:textId="77777777" w:rsidR="00072226" w:rsidRDefault="00072226" w:rsidP="0057223C">
      <w:pPr>
        <w:pStyle w:val="BodyText"/>
        <w:ind w:left="340" w:hanging="340"/>
        <w:jc w:val="both"/>
      </w:pPr>
    </w:p>
    <w:p w14:paraId="3695CF10" w14:textId="3668D2D3" w:rsidR="00072226" w:rsidRPr="009735AE" w:rsidRDefault="00072226" w:rsidP="0057223C">
      <w:pPr>
        <w:pStyle w:val="BodyText"/>
        <w:ind w:left="340" w:hanging="340"/>
        <w:jc w:val="both"/>
      </w:pPr>
      <w:r>
        <w:t>b)          Mill certificates for the steel reinforcement used in the elements</w:t>
      </w:r>
      <w:r w:rsidR="00226C01">
        <w:t>.</w:t>
      </w:r>
    </w:p>
    <w:p w14:paraId="519F7E8B" w14:textId="114318C2" w:rsidR="00641AB1" w:rsidRPr="009735AE" w:rsidRDefault="00641AB1" w:rsidP="0057223C">
      <w:pPr>
        <w:pStyle w:val="BodyText"/>
        <w:ind w:left="340" w:hanging="340"/>
        <w:jc w:val="both"/>
      </w:pPr>
    </w:p>
    <w:p w14:paraId="31A8340C" w14:textId="6F804E85" w:rsidR="00641AB1" w:rsidRDefault="00072226" w:rsidP="00854A1A">
      <w:pPr>
        <w:pStyle w:val="BodyText"/>
        <w:ind w:left="720" w:hanging="720"/>
        <w:jc w:val="both"/>
      </w:pPr>
      <w:r w:rsidRPr="00854A1A">
        <w:t>c</w:t>
      </w:r>
      <w:r w:rsidR="00681EE0" w:rsidRPr="00854A1A">
        <w:t>)</w:t>
      </w:r>
      <w:r w:rsidR="00641AB1" w:rsidRPr="00854A1A">
        <w:tab/>
      </w:r>
      <w:r w:rsidR="00854A1A" w:rsidRPr="00854A1A">
        <w:t>Summary of material test results for plastic concrete.  For wet cast concrete, test results for air content, slump, and concrete temperature shall be submitted.  For dry cast concrete, test results for concrete temperature shall be submitted.</w:t>
      </w:r>
    </w:p>
    <w:p w14:paraId="671460D3" w14:textId="77777777" w:rsidR="00854A1A" w:rsidRDefault="00854A1A" w:rsidP="00854A1A">
      <w:pPr>
        <w:pStyle w:val="BodyText"/>
        <w:ind w:left="720" w:hanging="720"/>
        <w:jc w:val="both"/>
      </w:pPr>
    </w:p>
    <w:p w14:paraId="1CE1766B" w14:textId="6A4A81C3" w:rsidR="00641AB1" w:rsidRDefault="00072226" w:rsidP="0057223C">
      <w:pPr>
        <w:pStyle w:val="BodyText"/>
        <w:jc w:val="both"/>
      </w:pPr>
      <w:r>
        <w:t>d</w:t>
      </w:r>
      <w:r w:rsidR="00641AB1">
        <w:t>)</w:t>
      </w:r>
      <w:r w:rsidR="00641AB1">
        <w:tab/>
      </w:r>
      <w:proofErr w:type="spellStart"/>
      <w:r w:rsidR="00641AB1" w:rsidRPr="00381D6C">
        <w:t>Covermeter</w:t>
      </w:r>
      <w:proofErr w:type="spellEnd"/>
      <w:r w:rsidR="00641AB1" w:rsidRPr="00381D6C">
        <w:t xml:space="preserve"> and dimensional check report.</w:t>
      </w:r>
    </w:p>
    <w:p w14:paraId="1088BA58" w14:textId="77777777" w:rsidR="00641AB1" w:rsidRDefault="00641AB1" w:rsidP="0057223C">
      <w:pPr>
        <w:pStyle w:val="BodyText"/>
        <w:jc w:val="both"/>
      </w:pPr>
    </w:p>
    <w:p w14:paraId="0D83A682" w14:textId="62513B90" w:rsidR="00F660AE" w:rsidRDefault="0009630F" w:rsidP="0057223C">
      <w:pPr>
        <w:pStyle w:val="BodyText"/>
        <w:ind w:left="720" w:hanging="720"/>
        <w:jc w:val="both"/>
      </w:pPr>
      <w:r>
        <w:t>e</w:t>
      </w:r>
      <w:r w:rsidR="00641AB1">
        <w:t>)</w:t>
      </w:r>
      <w:r w:rsidR="00641AB1">
        <w:tab/>
      </w:r>
      <w:r w:rsidR="00F660AE" w:rsidRPr="0051479C">
        <w:t>Summary of material test results for hardened concrete: stripping strength, confirmation of the projected 28-Day compressive strength. If test results are not available at the time of shipping, they may be submitted within four Business Days following completion of testing.</w:t>
      </w:r>
    </w:p>
    <w:p w14:paraId="66A8BF44" w14:textId="77777777" w:rsidR="00F660AE" w:rsidRDefault="00F660AE" w:rsidP="0057223C">
      <w:pPr>
        <w:pStyle w:val="BodyText"/>
        <w:ind w:left="720" w:hanging="720"/>
        <w:jc w:val="both"/>
      </w:pPr>
    </w:p>
    <w:p w14:paraId="686182C8" w14:textId="6166F068" w:rsidR="00641AB1" w:rsidRDefault="0009630F" w:rsidP="0057223C">
      <w:pPr>
        <w:pStyle w:val="BodyText"/>
        <w:ind w:left="720" w:hanging="720"/>
        <w:jc w:val="both"/>
      </w:pPr>
      <w:r>
        <w:t>f</w:t>
      </w:r>
      <w:r w:rsidR="00F660AE">
        <w:t xml:space="preserve">)        </w:t>
      </w:r>
      <w:r w:rsidR="00641AB1">
        <w:t>S</w:t>
      </w:r>
      <w:r w:rsidR="00641AB1" w:rsidRPr="00381D6C">
        <w:t xml:space="preserve">ampling records for compressive strength, </w:t>
      </w:r>
      <w:r w:rsidR="00641AB1">
        <w:t>air void system</w:t>
      </w:r>
      <w:r w:rsidR="00095E46">
        <w:t xml:space="preserve"> (for wet cast)</w:t>
      </w:r>
      <w:r w:rsidR="005605B3">
        <w:t xml:space="preserve">, </w:t>
      </w:r>
      <w:r w:rsidR="00641AB1" w:rsidRPr="00301270">
        <w:t>rapid chloride permeability</w:t>
      </w:r>
      <w:r w:rsidR="00641AB1" w:rsidRPr="00381D6C">
        <w:t xml:space="preserve"> and scaling resistance</w:t>
      </w:r>
      <w:r w:rsidR="00095E46">
        <w:t xml:space="preserve"> (for dry cast)</w:t>
      </w:r>
      <w:r w:rsidR="00641AB1" w:rsidRPr="00381D6C">
        <w:t>.</w:t>
      </w:r>
    </w:p>
    <w:p w14:paraId="7FE31110" w14:textId="77777777" w:rsidR="00641AB1" w:rsidRPr="002220D3" w:rsidRDefault="00641AB1" w:rsidP="0057223C">
      <w:pPr>
        <w:pStyle w:val="BodyText"/>
        <w:jc w:val="both"/>
      </w:pPr>
    </w:p>
    <w:p w14:paraId="45128DEB" w14:textId="77777777" w:rsidR="00641AB1" w:rsidRPr="002220D3" w:rsidRDefault="00641AB1" w:rsidP="0057223C">
      <w:pPr>
        <w:pStyle w:val="BodyText"/>
        <w:jc w:val="both"/>
      </w:pPr>
      <w:r w:rsidRPr="002220D3">
        <w:t>A Request to Proceed shall be submitted to the Contract Administrator before the delivery of each shipment of elements to the site.</w:t>
      </w:r>
    </w:p>
    <w:p w14:paraId="73DB5AFE" w14:textId="77777777" w:rsidR="00641AB1" w:rsidRPr="002220D3" w:rsidRDefault="00641AB1" w:rsidP="0057223C">
      <w:pPr>
        <w:pStyle w:val="BodyText"/>
        <w:jc w:val="both"/>
      </w:pPr>
    </w:p>
    <w:p w14:paraId="69E24E6B" w14:textId="77777777" w:rsidR="00242AD7" w:rsidRDefault="00641AB1" w:rsidP="0057223C">
      <w:pPr>
        <w:pStyle w:val="BodyText"/>
        <w:jc w:val="both"/>
      </w:pPr>
      <w:r w:rsidRPr="002220D3">
        <w:t xml:space="preserve">The elements shall not be delivered to the site until the Contract Administrator has received the Manufacturer’s Certificate of Conformance, the precast report </w:t>
      </w:r>
      <w:r w:rsidR="00681EE0">
        <w:t>and issued a Notice to Proceed.</w:t>
      </w:r>
    </w:p>
    <w:p w14:paraId="27B9614E" w14:textId="77777777" w:rsidR="00242AD7" w:rsidRDefault="00242AD7" w:rsidP="0057223C">
      <w:pPr>
        <w:pStyle w:val="BodyText"/>
        <w:jc w:val="both"/>
      </w:pPr>
    </w:p>
    <w:p w14:paraId="3EE5112D" w14:textId="116E04B8" w:rsidR="008D5DCF" w:rsidRPr="00BB1B24" w:rsidRDefault="00F41460" w:rsidP="0057223C">
      <w:pPr>
        <w:tabs>
          <w:tab w:val="left" w:pos="2260"/>
        </w:tabs>
        <w:jc w:val="both"/>
        <w:rPr>
          <w:spacing w:val="-3"/>
        </w:rPr>
      </w:pPr>
      <w:r w:rsidRPr="0057223C">
        <w:rPr>
          <w:b/>
          <w:spacing w:val="-3"/>
          <w:sz w:val="20"/>
        </w:rPr>
        <w:t>1821.05</w:t>
      </w:r>
      <w:r w:rsidR="00681EE0" w:rsidRPr="0057223C">
        <w:rPr>
          <w:b/>
          <w:spacing w:val="-3"/>
          <w:sz w:val="20"/>
        </w:rPr>
        <w:t xml:space="preserve">                          </w:t>
      </w:r>
      <w:r w:rsidRPr="0057223C">
        <w:rPr>
          <w:b/>
          <w:spacing w:val="-3"/>
          <w:sz w:val="20"/>
        </w:rPr>
        <w:t>MATERIALS</w:t>
      </w:r>
    </w:p>
    <w:p w14:paraId="3EE5112E" w14:textId="77777777" w:rsidR="008D5DCF" w:rsidRDefault="008D5DCF" w:rsidP="00681EE0">
      <w:pPr>
        <w:pStyle w:val="BodyText"/>
        <w:spacing w:before="10"/>
        <w:jc w:val="both"/>
        <w:rPr>
          <w:b/>
          <w:sz w:val="19"/>
        </w:rPr>
      </w:pPr>
    </w:p>
    <w:p w14:paraId="263E08B8" w14:textId="57A9C7F1" w:rsidR="00AE5752" w:rsidRDefault="00AE5752" w:rsidP="00681EE0">
      <w:pPr>
        <w:tabs>
          <w:tab w:val="left" w:pos="2260"/>
        </w:tabs>
        <w:jc w:val="both"/>
        <w:rPr>
          <w:b/>
          <w:spacing w:val="-3"/>
          <w:sz w:val="20"/>
        </w:rPr>
      </w:pPr>
      <w:r>
        <w:rPr>
          <w:b/>
          <w:spacing w:val="-3"/>
          <w:sz w:val="20"/>
        </w:rPr>
        <w:t>1821.05.01                     Burlap</w:t>
      </w:r>
    </w:p>
    <w:p w14:paraId="2A564782" w14:textId="77777777" w:rsidR="00AE5752" w:rsidRDefault="00AE5752" w:rsidP="00681EE0">
      <w:pPr>
        <w:tabs>
          <w:tab w:val="left" w:pos="2260"/>
        </w:tabs>
        <w:ind w:left="100"/>
        <w:jc w:val="both"/>
        <w:rPr>
          <w:b/>
          <w:spacing w:val="-3"/>
          <w:sz w:val="20"/>
        </w:rPr>
      </w:pPr>
    </w:p>
    <w:p w14:paraId="09EE61FE" w14:textId="46E9F187" w:rsidR="00AE5752" w:rsidRPr="002220D3" w:rsidRDefault="00AE5752" w:rsidP="00681EE0">
      <w:pPr>
        <w:pStyle w:val="BodyText"/>
        <w:spacing w:before="1"/>
        <w:jc w:val="both"/>
      </w:pPr>
      <w:r w:rsidRPr="002220D3">
        <w:t xml:space="preserve">Burlap shall be according to </w:t>
      </w:r>
      <w:r w:rsidR="00ED3F29">
        <w:t>OPSS 1306.</w:t>
      </w:r>
    </w:p>
    <w:p w14:paraId="2B80DEC1" w14:textId="54CE212E" w:rsidR="00AE5752" w:rsidRDefault="00ED3F29" w:rsidP="00681EE0">
      <w:pPr>
        <w:tabs>
          <w:tab w:val="left" w:pos="5717"/>
        </w:tabs>
        <w:jc w:val="both"/>
        <w:rPr>
          <w:b/>
          <w:spacing w:val="-3"/>
          <w:sz w:val="20"/>
        </w:rPr>
      </w:pPr>
      <w:r>
        <w:rPr>
          <w:b/>
          <w:spacing w:val="-3"/>
          <w:sz w:val="20"/>
        </w:rPr>
        <w:lastRenderedPageBreak/>
        <w:tab/>
      </w:r>
    </w:p>
    <w:p w14:paraId="3EE51131" w14:textId="27684EAE" w:rsidR="008D5DCF" w:rsidRDefault="00F41460" w:rsidP="00681EE0">
      <w:pPr>
        <w:tabs>
          <w:tab w:val="left" w:pos="2260"/>
        </w:tabs>
        <w:jc w:val="both"/>
        <w:rPr>
          <w:b/>
          <w:sz w:val="20"/>
        </w:rPr>
      </w:pPr>
      <w:r>
        <w:rPr>
          <w:b/>
          <w:spacing w:val="-3"/>
          <w:sz w:val="20"/>
        </w:rPr>
        <w:t>1821.05.0</w:t>
      </w:r>
      <w:r w:rsidR="00AE5752">
        <w:rPr>
          <w:b/>
          <w:spacing w:val="-3"/>
          <w:sz w:val="20"/>
        </w:rPr>
        <w:t>2</w:t>
      </w:r>
      <w:r w:rsidR="00681EE0">
        <w:rPr>
          <w:b/>
          <w:spacing w:val="-3"/>
          <w:sz w:val="20"/>
        </w:rPr>
        <w:t xml:space="preserve">                     </w:t>
      </w:r>
      <w:r>
        <w:rPr>
          <w:b/>
          <w:spacing w:val="-3"/>
          <w:sz w:val="20"/>
        </w:rPr>
        <w:t>Concrete</w:t>
      </w:r>
    </w:p>
    <w:p w14:paraId="3EE51132" w14:textId="77777777" w:rsidR="008D5DCF" w:rsidRDefault="008D5DCF" w:rsidP="00681EE0">
      <w:pPr>
        <w:pStyle w:val="BodyText"/>
        <w:spacing w:before="9"/>
        <w:jc w:val="both"/>
        <w:rPr>
          <w:b/>
          <w:sz w:val="19"/>
        </w:rPr>
      </w:pPr>
    </w:p>
    <w:p w14:paraId="5C2005FF" w14:textId="77777777" w:rsidR="00ED3F29" w:rsidRPr="00681EE0" w:rsidRDefault="00ED3F29" w:rsidP="00681EE0">
      <w:pPr>
        <w:pStyle w:val="BodyText"/>
        <w:spacing w:before="1"/>
        <w:jc w:val="both"/>
      </w:pPr>
      <w:r w:rsidRPr="00681EE0">
        <w:t>Concrete materials for precast components shall be according to the Materials section of OPSS 1350 with the following additions</w:t>
      </w:r>
      <w:r w:rsidRPr="00681EE0" w:rsidDel="00D406B6">
        <w:t xml:space="preserve"> and amendments</w:t>
      </w:r>
      <w:r w:rsidRPr="00681EE0">
        <w:t>:</w:t>
      </w:r>
    </w:p>
    <w:p w14:paraId="11B25032" w14:textId="77777777" w:rsidR="00ED3F29" w:rsidRPr="00681EE0" w:rsidRDefault="00ED3F29" w:rsidP="00681EE0">
      <w:pPr>
        <w:pStyle w:val="BodyText"/>
        <w:spacing w:before="1"/>
        <w:jc w:val="both"/>
        <w:rPr>
          <w:lang w:val="en-CA"/>
        </w:rPr>
      </w:pPr>
    </w:p>
    <w:p w14:paraId="195F99D1" w14:textId="146408CF" w:rsidR="0025324B" w:rsidRPr="00B119B4" w:rsidRDefault="009C272B" w:rsidP="0025324B">
      <w:pPr>
        <w:pStyle w:val="BodyText"/>
        <w:numPr>
          <w:ilvl w:val="0"/>
          <w:numId w:val="9"/>
        </w:numPr>
        <w:ind w:left="360"/>
        <w:jc w:val="both"/>
      </w:pPr>
      <w:r w:rsidRPr="00B119B4">
        <w:t xml:space="preserve">The minimum specified 28-Day compressive strength shall be </w:t>
      </w:r>
      <w:r w:rsidR="00BE6FD2" w:rsidRPr="00B119B4">
        <w:t xml:space="preserve">35 MPa, </w:t>
      </w:r>
      <w:r w:rsidR="00BF5E26" w:rsidRPr="00B119B4">
        <w:t xml:space="preserve">unless otherwise </w:t>
      </w:r>
      <w:r w:rsidR="00ED3F29" w:rsidRPr="00B119B4">
        <w:t>specified in the Contract Documents.</w:t>
      </w:r>
    </w:p>
    <w:p w14:paraId="5CD9FB50" w14:textId="77777777" w:rsidR="00C96088" w:rsidRPr="00B119B4" w:rsidRDefault="00C96088" w:rsidP="0057223C">
      <w:pPr>
        <w:pStyle w:val="BodyText"/>
        <w:ind w:left="360"/>
        <w:jc w:val="both"/>
      </w:pPr>
    </w:p>
    <w:p w14:paraId="469CB6E2" w14:textId="08EFEC5C" w:rsidR="00C96088" w:rsidRPr="00B119B4" w:rsidRDefault="00F1341A">
      <w:pPr>
        <w:pStyle w:val="BodyText"/>
        <w:numPr>
          <w:ilvl w:val="0"/>
          <w:numId w:val="9"/>
        </w:numPr>
        <w:ind w:left="360"/>
        <w:jc w:val="both"/>
      </w:pPr>
      <w:r w:rsidRPr="00B119B4">
        <w:t>For wet cast concrete, t</w:t>
      </w:r>
      <w:r w:rsidR="00C96088" w:rsidRPr="00B119B4">
        <w:t>he minimum specified stripping strength shall be 20 MPa, unless otherwise specified in the Contract Documents.</w:t>
      </w:r>
    </w:p>
    <w:p w14:paraId="2DDE0C58" w14:textId="77777777" w:rsidR="00ED3F29" w:rsidRPr="00681EE0" w:rsidRDefault="00ED3F29" w:rsidP="00681EE0">
      <w:pPr>
        <w:tabs>
          <w:tab w:val="left" w:pos="340"/>
        </w:tabs>
        <w:jc w:val="both"/>
        <w:rPr>
          <w:sz w:val="20"/>
          <w:szCs w:val="20"/>
        </w:rPr>
      </w:pPr>
    </w:p>
    <w:p w14:paraId="3A8C45D0" w14:textId="7C783698" w:rsidR="00ED3F29" w:rsidRDefault="00ED3F29" w:rsidP="00681EE0">
      <w:pPr>
        <w:pStyle w:val="BodyText"/>
        <w:numPr>
          <w:ilvl w:val="0"/>
          <w:numId w:val="9"/>
        </w:numPr>
        <w:ind w:left="360"/>
        <w:jc w:val="both"/>
      </w:pPr>
      <w:r>
        <w:t>For wet cast concrete, t</w:t>
      </w:r>
      <w:r w:rsidRPr="0051479C">
        <w:t>he air void system spacing factor, when tested according to LS-432, shall be 0.200 mm maximum.</w:t>
      </w:r>
    </w:p>
    <w:p w14:paraId="4783CBFC" w14:textId="77777777" w:rsidR="00ED3F29" w:rsidRDefault="00ED3F29" w:rsidP="00681EE0">
      <w:pPr>
        <w:pStyle w:val="ListParagraph"/>
        <w:tabs>
          <w:tab w:val="left" w:pos="340"/>
        </w:tabs>
        <w:ind w:left="336" w:hanging="336"/>
        <w:jc w:val="both"/>
        <w:rPr>
          <w:sz w:val="20"/>
          <w:szCs w:val="20"/>
        </w:rPr>
      </w:pPr>
    </w:p>
    <w:p w14:paraId="20D241F4" w14:textId="396A3F17" w:rsidR="004253E8" w:rsidRPr="00681EE0" w:rsidRDefault="00ED3F29" w:rsidP="00681EE0">
      <w:pPr>
        <w:pStyle w:val="BodyText"/>
        <w:numPr>
          <w:ilvl w:val="0"/>
          <w:numId w:val="9"/>
        </w:numPr>
        <w:ind w:left="360"/>
        <w:jc w:val="both"/>
      </w:pPr>
      <w:r>
        <w:t xml:space="preserve">For dry cast concrete, </w:t>
      </w:r>
      <w:r w:rsidRPr="00681EE0">
        <w:t xml:space="preserve">the salt scaling resistance when tested </w:t>
      </w:r>
      <w:proofErr w:type="gramStart"/>
      <w:r w:rsidRPr="00681EE0">
        <w:t>according</w:t>
      </w:r>
      <w:proofErr w:type="gramEnd"/>
      <w:r w:rsidRPr="00681EE0">
        <w:t xml:space="preserve"> LS-412 and this specification shall have a mass loss of not more than 0.8 kg/m². </w:t>
      </w:r>
    </w:p>
    <w:p w14:paraId="325F1F18" w14:textId="77777777" w:rsidR="00ED3F29" w:rsidRPr="00681EE0" w:rsidRDefault="00ED3F29" w:rsidP="00681EE0">
      <w:pPr>
        <w:tabs>
          <w:tab w:val="left" w:pos="340"/>
        </w:tabs>
        <w:jc w:val="both"/>
        <w:rPr>
          <w:sz w:val="20"/>
          <w:szCs w:val="20"/>
        </w:rPr>
      </w:pPr>
    </w:p>
    <w:p w14:paraId="31918C6A" w14:textId="4F1DB83D" w:rsidR="00ED3F29" w:rsidRPr="00301270" w:rsidRDefault="00242AD7" w:rsidP="00681EE0">
      <w:pPr>
        <w:pStyle w:val="BodyText"/>
        <w:numPr>
          <w:ilvl w:val="0"/>
          <w:numId w:val="9"/>
        </w:numPr>
        <w:ind w:left="360"/>
        <w:jc w:val="both"/>
      </w:pPr>
      <w:r>
        <w:t>Aggregates shall be according to OPSS 1002.</w:t>
      </w:r>
    </w:p>
    <w:p w14:paraId="47C82A10" w14:textId="77777777" w:rsidR="00ED3F29" w:rsidRPr="0051479C" w:rsidRDefault="00ED3F29" w:rsidP="00681EE0">
      <w:pPr>
        <w:pStyle w:val="ListParagraph"/>
        <w:tabs>
          <w:tab w:val="left" w:pos="340"/>
        </w:tabs>
        <w:ind w:left="0"/>
        <w:jc w:val="both"/>
        <w:rPr>
          <w:sz w:val="20"/>
          <w:szCs w:val="20"/>
        </w:rPr>
      </w:pPr>
    </w:p>
    <w:p w14:paraId="65027B21" w14:textId="23792D62" w:rsidR="00ED3F29" w:rsidRDefault="00ED3F29" w:rsidP="00681EE0">
      <w:pPr>
        <w:pStyle w:val="BodyText"/>
        <w:numPr>
          <w:ilvl w:val="0"/>
          <w:numId w:val="9"/>
        </w:numPr>
        <w:ind w:left="360"/>
        <w:jc w:val="both"/>
      </w:pPr>
      <w:r w:rsidRPr="0051479C">
        <w:t>Air-cooled blast furnace slag shall not be used as aggregate.</w:t>
      </w:r>
    </w:p>
    <w:p w14:paraId="3F57EA44" w14:textId="77777777" w:rsidR="00ED3F29" w:rsidRDefault="00ED3F29" w:rsidP="00681EE0">
      <w:pPr>
        <w:pStyle w:val="ListParagraph"/>
        <w:tabs>
          <w:tab w:val="left" w:pos="340"/>
        </w:tabs>
        <w:ind w:left="336" w:hanging="336"/>
        <w:jc w:val="both"/>
        <w:rPr>
          <w:sz w:val="20"/>
          <w:szCs w:val="20"/>
        </w:rPr>
      </w:pPr>
    </w:p>
    <w:p w14:paraId="38F34002" w14:textId="3374340F" w:rsidR="00ED3F29" w:rsidRPr="00301270" w:rsidRDefault="004253E8" w:rsidP="00681EE0">
      <w:pPr>
        <w:pStyle w:val="BodyText"/>
        <w:numPr>
          <w:ilvl w:val="0"/>
          <w:numId w:val="9"/>
        </w:numPr>
        <w:ind w:left="360"/>
        <w:jc w:val="both"/>
      </w:pPr>
      <w:r>
        <w:t>T</w:t>
      </w:r>
      <w:r w:rsidR="00ED3F29">
        <w:t>he allowable replacement of Portland cement by ground granulated blast furnace slag in dry cast concrete shall be limited to a maximum of 40% by mass of total cementing materials.</w:t>
      </w:r>
    </w:p>
    <w:p w14:paraId="3EE51145" w14:textId="174E5A66" w:rsidR="008D5DCF" w:rsidRDefault="005605B3" w:rsidP="003850EB">
      <w:pPr>
        <w:pStyle w:val="BodyText"/>
        <w:tabs>
          <w:tab w:val="left" w:pos="2079"/>
        </w:tabs>
        <w:spacing w:before="1" w:line="230" w:lineRule="exact"/>
        <w:ind w:right="5815"/>
        <w:jc w:val="both"/>
      </w:pPr>
      <w:r>
        <w:t xml:space="preserve"> </w:t>
      </w:r>
    </w:p>
    <w:p w14:paraId="3EE51146" w14:textId="69D26F93" w:rsidR="008D5DCF" w:rsidRDefault="00F41460" w:rsidP="0057223C">
      <w:pPr>
        <w:tabs>
          <w:tab w:val="left" w:pos="2260"/>
        </w:tabs>
        <w:spacing w:line="480" w:lineRule="auto"/>
        <w:ind w:right="5423"/>
        <w:jc w:val="both"/>
        <w:rPr>
          <w:b/>
          <w:sz w:val="20"/>
        </w:rPr>
      </w:pPr>
      <w:r>
        <w:rPr>
          <w:b/>
          <w:spacing w:val="-3"/>
          <w:sz w:val="20"/>
        </w:rPr>
        <w:t>1821.05.03</w:t>
      </w:r>
      <w:r w:rsidR="00242AD7">
        <w:rPr>
          <w:b/>
          <w:spacing w:val="-3"/>
          <w:sz w:val="20"/>
        </w:rPr>
        <w:t xml:space="preserve">                     </w:t>
      </w:r>
      <w:r>
        <w:rPr>
          <w:b/>
          <w:spacing w:val="-3"/>
          <w:sz w:val="20"/>
        </w:rPr>
        <w:t>Steel</w:t>
      </w:r>
      <w:r>
        <w:rPr>
          <w:b/>
          <w:spacing w:val="2"/>
          <w:sz w:val="20"/>
        </w:rPr>
        <w:t xml:space="preserve"> </w:t>
      </w:r>
      <w:r>
        <w:rPr>
          <w:b/>
          <w:spacing w:val="-3"/>
          <w:sz w:val="20"/>
        </w:rPr>
        <w:t>Reinforcement</w:t>
      </w:r>
    </w:p>
    <w:p w14:paraId="45726217" w14:textId="0BFDE3D1" w:rsidR="005605B3" w:rsidRDefault="00F41460" w:rsidP="0057223C">
      <w:pPr>
        <w:pStyle w:val="BodyText"/>
        <w:spacing w:before="4"/>
        <w:jc w:val="both"/>
        <w:rPr>
          <w:spacing w:val="-3"/>
        </w:rPr>
      </w:pPr>
      <w:r>
        <w:rPr>
          <w:spacing w:val="-3"/>
        </w:rPr>
        <w:t xml:space="preserve">Steel reinforcement shall conform </w:t>
      </w:r>
      <w:r>
        <w:t xml:space="preserve">to </w:t>
      </w:r>
      <w:r>
        <w:rPr>
          <w:spacing w:val="-3"/>
        </w:rPr>
        <w:t xml:space="preserve">OPSS 1440. </w:t>
      </w:r>
    </w:p>
    <w:p w14:paraId="747C064C" w14:textId="77777777" w:rsidR="005605B3" w:rsidRDefault="005605B3" w:rsidP="0057223C">
      <w:pPr>
        <w:pStyle w:val="BodyText"/>
        <w:spacing w:before="4"/>
        <w:jc w:val="both"/>
        <w:rPr>
          <w:spacing w:val="-3"/>
        </w:rPr>
      </w:pPr>
    </w:p>
    <w:p w14:paraId="3EE5114B" w14:textId="77777777" w:rsidR="008D5DCF" w:rsidRDefault="00F41460" w:rsidP="0057223C">
      <w:pPr>
        <w:pStyle w:val="Heading1"/>
        <w:tabs>
          <w:tab w:val="left" w:pos="2260"/>
        </w:tabs>
        <w:ind w:left="0"/>
        <w:jc w:val="both"/>
      </w:pPr>
      <w:r>
        <w:rPr>
          <w:spacing w:val="-3"/>
        </w:rPr>
        <w:t>1821.05.04</w:t>
      </w:r>
      <w:r>
        <w:rPr>
          <w:spacing w:val="-3"/>
        </w:rPr>
        <w:tab/>
      </w:r>
      <w:r w:rsidRPr="007564E7">
        <w:rPr>
          <w:spacing w:val="-3"/>
        </w:rPr>
        <w:t>Associated</w:t>
      </w:r>
      <w:r>
        <w:rPr>
          <w:spacing w:val="4"/>
        </w:rPr>
        <w:t xml:space="preserve"> </w:t>
      </w:r>
      <w:r>
        <w:rPr>
          <w:spacing w:val="-3"/>
        </w:rPr>
        <w:t>Hardware</w:t>
      </w:r>
    </w:p>
    <w:p w14:paraId="3EE5114C" w14:textId="77777777" w:rsidR="008D5DCF" w:rsidRDefault="008D5DCF" w:rsidP="0057223C">
      <w:pPr>
        <w:pStyle w:val="BodyText"/>
        <w:spacing w:before="10"/>
        <w:jc w:val="both"/>
        <w:rPr>
          <w:b/>
          <w:sz w:val="19"/>
        </w:rPr>
      </w:pPr>
    </w:p>
    <w:p w14:paraId="22334B3B" w14:textId="6F0B269F" w:rsidR="00F456E4" w:rsidRPr="002220D3" w:rsidRDefault="00DF191D" w:rsidP="006C0771">
      <w:pPr>
        <w:pStyle w:val="BodyText"/>
        <w:jc w:val="both"/>
      </w:pPr>
      <w:r w:rsidRPr="00DF191D">
        <w:t xml:space="preserve">All </w:t>
      </w:r>
      <w:r>
        <w:t>a</w:t>
      </w:r>
      <w:r w:rsidRPr="00DF191D">
        <w:t>ssociated Hardware shall be in accordance with OPSS 905, except that</w:t>
      </w:r>
      <w:r>
        <w:t xml:space="preserve"> a</w:t>
      </w:r>
      <w:r w:rsidRPr="00095E46">
        <w:t xml:space="preserve">ll </w:t>
      </w:r>
      <w:r w:rsidR="001949FF">
        <w:t xml:space="preserve">exposed and </w:t>
      </w:r>
      <w:r w:rsidR="00A43178" w:rsidRPr="00A43178">
        <w:t xml:space="preserve">embedded </w:t>
      </w:r>
      <w:r w:rsidR="00F456E4" w:rsidRPr="00095E46">
        <w:t>hardware</w:t>
      </w:r>
      <w:r w:rsidR="00A43178" w:rsidRPr="00A43178">
        <w:t xml:space="preserve"> within 35 mm of exposed faces</w:t>
      </w:r>
      <w:r w:rsidR="00C42C5B">
        <w:t>, including spacers</w:t>
      </w:r>
      <w:r w:rsidR="009E62C8">
        <w:t xml:space="preserve"> and support devices,</w:t>
      </w:r>
      <w:r w:rsidR="00F456E4" w:rsidRPr="00095E46">
        <w:t xml:space="preserve"> shall be non-corroding</w:t>
      </w:r>
      <w:r w:rsidR="00D66803">
        <w:t>, non-</w:t>
      </w:r>
      <w:proofErr w:type="spellStart"/>
      <w:r w:rsidR="00D66803">
        <w:t>metalic</w:t>
      </w:r>
      <w:proofErr w:type="spellEnd"/>
      <w:r w:rsidR="00D66803">
        <w:t>,</w:t>
      </w:r>
      <w:r w:rsidR="00F456E4" w:rsidRPr="00095E46">
        <w:t xml:space="preserve"> or be galvanized according to </w:t>
      </w:r>
      <w:r w:rsidR="005A5171" w:rsidRPr="005A5171">
        <w:t>ASTM A153/A153M</w:t>
      </w:r>
      <w:r w:rsidR="004D20D1">
        <w:t xml:space="preserve">, or </w:t>
      </w:r>
      <w:r w:rsidR="00D66803">
        <w:t xml:space="preserve">be </w:t>
      </w:r>
      <w:r w:rsidR="004D20D1">
        <w:t xml:space="preserve">stainless steel according to ASTM </w:t>
      </w:r>
      <w:r w:rsidR="000F6577">
        <w:t>A240/240M Type 304</w:t>
      </w:r>
      <w:r w:rsidR="00F456E4" w:rsidRPr="00095E46">
        <w:t>.</w:t>
      </w:r>
    </w:p>
    <w:p w14:paraId="003B41AE" w14:textId="726CB1A9" w:rsidR="00096DEF" w:rsidRPr="0057223C" w:rsidRDefault="00096DEF" w:rsidP="0057223C">
      <w:pPr>
        <w:pStyle w:val="Heading1"/>
        <w:tabs>
          <w:tab w:val="left" w:pos="2259"/>
        </w:tabs>
        <w:ind w:left="0"/>
        <w:jc w:val="both"/>
        <w:rPr>
          <w:b w:val="0"/>
        </w:rPr>
      </w:pPr>
    </w:p>
    <w:p w14:paraId="367D7E28" w14:textId="36AEB8E1" w:rsidR="00096DEF" w:rsidRPr="0057223C" w:rsidRDefault="004253E8" w:rsidP="0057223C">
      <w:pPr>
        <w:pStyle w:val="Heading1"/>
        <w:tabs>
          <w:tab w:val="left" w:pos="2259"/>
        </w:tabs>
        <w:ind w:left="0"/>
        <w:jc w:val="both"/>
      </w:pPr>
      <w:r w:rsidRPr="0057223C">
        <w:t>1821.05.0</w:t>
      </w:r>
      <w:r w:rsidR="00242AD7">
        <w:t>5</w:t>
      </w:r>
      <w:r w:rsidR="00096DEF" w:rsidRPr="0057223C">
        <w:t xml:space="preserve">                     Formwork </w:t>
      </w:r>
    </w:p>
    <w:p w14:paraId="15C7BCBD" w14:textId="77777777" w:rsidR="00ED3F29" w:rsidRPr="00557B42" w:rsidRDefault="00ED3F29" w:rsidP="0057223C">
      <w:pPr>
        <w:jc w:val="both"/>
      </w:pPr>
    </w:p>
    <w:p w14:paraId="0AD7D11E" w14:textId="05378E2C" w:rsidR="00096DEF" w:rsidRPr="0057223C" w:rsidRDefault="00096DEF" w:rsidP="0057223C">
      <w:pPr>
        <w:pStyle w:val="Heading1"/>
        <w:tabs>
          <w:tab w:val="left" w:pos="2259"/>
        </w:tabs>
        <w:ind w:left="0"/>
        <w:jc w:val="both"/>
      </w:pPr>
      <w:r w:rsidRPr="0057223C">
        <w:rPr>
          <w:b w:val="0"/>
        </w:rPr>
        <w:t xml:space="preserve">All </w:t>
      </w:r>
      <w:proofErr w:type="gramStart"/>
      <w:r w:rsidRPr="0057223C">
        <w:rPr>
          <w:b w:val="0"/>
        </w:rPr>
        <w:t>formwork</w:t>
      </w:r>
      <w:proofErr w:type="gramEnd"/>
      <w:r w:rsidRPr="0057223C">
        <w:rPr>
          <w:b w:val="0"/>
        </w:rPr>
        <w:t xml:space="preserve"> shall be according to OPSS 919 and CSA A23.4. Formwork shall be fabricated to meet the dimensional tolerances and finishes as specified in the Contract Documents. Textile form liners shall not be used.</w:t>
      </w:r>
    </w:p>
    <w:p w14:paraId="1595EBD9" w14:textId="0215C88A" w:rsidR="00242AD7" w:rsidRDefault="00242AD7" w:rsidP="0057223C">
      <w:pPr>
        <w:pStyle w:val="Heading1"/>
        <w:tabs>
          <w:tab w:val="left" w:pos="2259"/>
        </w:tabs>
        <w:ind w:left="0"/>
        <w:jc w:val="both"/>
        <w:rPr>
          <w:lang w:val="en-CA"/>
        </w:rPr>
      </w:pPr>
    </w:p>
    <w:p w14:paraId="18BAF89A" w14:textId="77777777" w:rsidR="00792FA7" w:rsidRDefault="00792FA7" w:rsidP="0057223C">
      <w:pPr>
        <w:pStyle w:val="Heading1"/>
        <w:tabs>
          <w:tab w:val="left" w:pos="2259"/>
        </w:tabs>
        <w:ind w:left="0"/>
        <w:jc w:val="both"/>
        <w:rPr>
          <w:spacing w:val="-3"/>
        </w:rPr>
      </w:pPr>
    </w:p>
    <w:p w14:paraId="4BC18BD3" w14:textId="5BB50AD9" w:rsidR="009A7B4D" w:rsidRPr="0057223C" w:rsidRDefault="00242AD7" w:rsidP="0057223C">
      <w:pPr>
        <w:pStyle w:val="Heading1"/>
        <w:tabs>
          <w:tab w:val="left" w:pos="2259"/>
        </w:tabs>
        <w:ind w:left="0"/>
        <w:jc w:val="both"/>
      </w:pPr>
      <w:r>
        <w:rPr>
          <w:spacing w:val="-3"/>
        </w:rPr>
        <w:t xml:space="preserve">1821.06                            </w:t>
      </w:r>
      <w:r w:rsidR="00223191">
        <w:rPr>
          <w:spacing w:val="-3"/>
        </w:rPr>
        <w:t>EQUIPMENT</w:t>
      </w:r>
    </w:p>
    <w:p w14:paraId="7C7455BE" w14:textId="77777777" w:rsidR="00242AD7" w:rsidRDefault="00242AD7" w:rsidP="0057223C">
      <w:pPr>
        <w:pStyle w:val="Heading1"/>
        <w:tabs>
          <w:tab w:val="left" w:pos="2259"/>
        </w:tabs>
        <w:ind w:left="0"/>
        <w:jc w:val="both"/>
        <w:rPr>
          <w:spacing w:val="-3"/>
        </w:rPr>
      </w:pPr>
    </w:p>
    <w:p w14:paraId="553842AF" w14:textId="07F37D1C" w:rsidR="005208BB" w:rsidRPr="0057223C" w:rsidRDefault="0009630F" w:rsidP="0057223C">
      <w:pPr>
        <w:pStyle w:val="Heading1"/>
        <w:tabs>
          <w:tab w:val="left" w:pos="2300"/>
        </w:tabs>
        <w:spacing w:before="78"/>
        <w:ind w:left="0"/>
        <w:jc w:val="both"/>
        <w:rPr>
          <w:b w:val="0"/>
          <w:bCs w:val="0"/>
          <w:spacing w:val="-3"/>
        </w:rPr>
      </w:pPr>
      <w:r>
        <w:rPr>
          <w:spacing w:val="-3"/>
        </w:rPr>
        <w:t>1821</w:t>
      </w:r>
      <w:r w:rsidR="00242AD7" w:rsidRPr="00BB1B24">
        <w:rPr>
          <w:spacing w:val="-3"/>
        </w:rPr>
        <w:t>.06.01</w:t>
      </w:r>
      <w:r w:rsidR="00242AD7">
        <w:rPr>
          <w:spacing w:val="-3"/>
        </w:rPr>
        <w:t xml:space="preserve">                       </w:t>
      </w:r>
      <w:r w:rsidR="005208BB" w:rsidRPr="0057223C">
        <w:rPr>
          <w:spacing w:val="-3"/>
        </w:rPr>
        <w:t>General</w:t>
      </w:r>
    </w:p>
    <w:p w14:paraId="6A632384" w14:textId="77777777" w:rsidR="005208BB" w:rsidRPr="0051479C" w:rsidRDefault="005208BB">
      <w:pPr>
        <w:jc w:val="both"/>
        <w:rPr>
          <w:bCs/>
          <w:color w:val="000000"/>
          <w:sz w:val="20"/>
          <w:lang w:val="en-CA"/>
        </w:rPr>
      </w:pPr>
    </w:p>
    <w:p w14:paraId="78566707" w14:textId="77777777" w:rsidR="005208BB" w:rsidRPr="0057223C" w:rsidRDefault="005208BB" w:rsidP="0057223C">
      <w:pPr>
        <w:pStyle w:val="BodyText"/>
        <w:ind w:right="82"/>
        <w:jc w:val="both"/>
        <w:rPr>
          <w:spacing w:val="-3"/>
        </w:rPr>
      </w:pPr>
      <w:r w:rsidRPr="0057223C">
        <w:rPr>
          <w:spacing w:val="-3"/>
        </w:rPr>
        <w:t xml:space="preserve">Equipment made of aluminum, including tools, shall not </w:t>
      </w:r>
      <w:proofErr w:type="gramStart"/>
      <w:r w:rsidRPr="0057223C">
        <w:rPr>
          <w:spacing w:val="-3"/>
        </w:rPr>
        <w:t>come in contact with</w:t>
      </w:r>
      <w:proofErr w:type="gramEnd"/>
      <w:r w:rsidRPr="0057223C">
        <w:rPr>
          <w:spacing w:val="-3"/>
        </w:rPr>
        <w:t xml:space="preserve"> the plastic concrete.</w:t>
      </w:r>
    </w:p>
    <w:p w14:paraId="5C08AC77" w14:textId="77777777" w:rsidR="00223191" w:rsidRDefault="00223191" w:rsidP="0057223C">
      <w:pPr>
        <w:pStyle w:val="Heading1"/>
        <w:tabs>
          <w:tab w:val="left" w:pos="2300"/>
        </w:tabs>
        <w:spacing w:before="78"/>
        <w:ind w:left="0"/>
        <w:jc w:val="both"/>
        <w:rPr>
          <w:spacing w:val="-3"/>
        </w:rPr>
      </w:pPr>
    </w:p>
    <w:p w14:paraId="3EE51158" w14:textId="7D571AB5" w:rsidR="008D5DCF" w:rsidRDefault="00F41460" w:rsidP="0057223C">
      <w:pPr>
        <w:pStyle w:val="Heading1"/>
        <w:tabs>
          <w:tab w:val="left" w:pos="2300"/>
        </w:tabs>
        <w:spacing w:before="78"/>
        <w:ind w:left="0"/>
        <w:jc w:val="both"/>
      </w:pPr>
      <w:r>
        <w:rPr>
          <w:spacing w:val="-3"/>
        </w:rPr>
        <w:t>1821.07</w:t>
      </w:r>
      <w:r w:rsidR="00242AD7">
        <w:rPr>
          <w:spacing w:val="-3"/>
        </w:rPr>
        <w:t xml:space="preserve">                           </w:t>
      </w:r>
      <w:r>
        <w:rPr>
          <w:spacing w:val="-3"/>
        </w:rPr>
        <w:t>PRODUCTION</w:t>
      </w:r>
    </w:p>
    <w:p w14:paraId="2905A5CB" w14:textId="1876B119" w:rsidR="000C7AF1" w:rsidRDefault="000C7AF1" w:rsidP="0057223C">
      <w:pPr>
        <w:tabs>
          <w:tab w:val="left" w:pos="2299"/>
        </w:tabs>
        <w:jc w:val="both"/>
        <w:rPr>
          <w:b/>
          <w:spacing w:val="-3"/>
          <w:sz w:val="20"/>
        </w:rPr>
      </w:pPr>
    </w:p>
    <w:p w14:paraId="3EE51159" w14:textId="1C74D092" w:rsidR="008D5DCF" w:rsidRDefault="000C7AF1" w:rsidP="0057223C">
      <w:pPr>
        <w:tabs>
          <w:tab w:val="left" w:pos="2299"/>
        </w:tabs>
        <w:jc w:val="both"/>
        <w:rPr>
          <w:b/>
          <w:sz w:val="20"/>
        </w:rPr>
      </w:pPr>
      <w:r>
        <w:rPr>
          <w:b/>
          <w:spacing w:val="-3"/>
          <w:sz w:val="20"/>
        </w:rPr>
        <w:t>1821.0</w:t>
      </w:r>
      <w:r w:rsidR="00242AD7">
        <w:rPr>
          <w:b/>
          <w:spacing w:val="-3"/>
          <w:sz w:val="20"/>
        </w:rPr>
        <w:t>7.01</w:t>
      </w:r>
      <w:r>
        <w:rPr>
          <w:b/>
          <w:spacing w:val="-3"/>
          <w:sz w:val="20"/>
        </w:rPr>
        <w:t xml:space="preserve">               </w:t>
      </w:r>
      <w:r w:rsidR="00242AD7">
        <w:rPr>
          <w:b/>
          <w:spacing w:val="-3"/>
          <w:sz w:val="20"/>
        </w:rPr>
        <w:t xml:space="preserve">       </w:t>
      </w:r>
      <w:r w:rsidR="005208BB">
        <w:rPr>
          <w:b/>
          <w:spacing w:val="-3"/>
          <w:sz w:val="20"/>
        </w:rPr>
        <w:t xml:space="preserve">Precast Plant </w:t>
      </w:r>
      <w:r w:rsidR="00105AD7">
        <w:rPr>
          <w:b/>
          <w:spacing w:val="-3"/>
          <w:sz w:val="20"/>
        </w:rPr>
        <w:t>Certification</w:t>
      </w:r>
    </w:p>
    <w:p w14:paraId="72EA2E8A" w14:textId="77777777" w:rsidR="005208BB" w:rsidRPr="0057223C" w:rsidRDefault="005208BB" w:rsidP="0057223C">
      <w:pPr>
        <w:pStyle w:val="BodyText"/>
        <w:ind w:right="82"/>
        <w:jc w:val="both"/>
        <w:rPr>
          <w:spacing w:val="-3"/>
        </w:rPr>
      </w:pPr>
    </w:p>
    <w:p w14:paraId="364F1AB7" w14:textId="77777777" w:rsidR="005208BB" w:rsidRPr="0057223C" w:rsidRDefault="005208BB" w:rsidP="0057223C">
      <w:pPr>
        <w:pStyle w:val="BodyText"/>
        <w:ind w:right="82"/>
        <w:jc w:val="both"/>
        <w:rPr>
          <w:spacing w:val="-3"/>
        </w:rPr>
      </w:pPr>
      <w:r w:rsidRPr="0057223C">
        <w:rPr>
          <w:spacing w:val="-3"/>
        </w:rPr>
        <w:t>Precast culverts shall be fabricated by a plant certified according to one of the following:</w:t>
      </w:r>
    </w:p>
    <w:p w14:paraId="1D085DBE" w14:textId="77777777" w:rsidR="005208BB" w:rsidRPr="0057223C" w:rsidRDefault="005208BB" w:rsidP="0057223C">
      <w:pPr>
        <w:pStyle w:val="BodyText"/>
        <w:ind w:right="82"/>
        <w:jc w:val="both"/>
        <w:rPr>
          <w:spacing w:val="-3"/>
          <w:lang w:val="en-CA"/>
        </w:rPr>
      </w:pPr>
    </w:p>
    <w:p w14:paraId="63F76BC3" w14:textId="3C208325" w:rsidR="005208BB" w:rsidRPr="00105AD7" w:rsidRDefault="005208BB" w:rsidP="0057223C">
      <w:pPr>
        <w:pStyle w:val="ListParagraph"/>
        <w:numPr>
          <w:ilvl w:val="0"/>
          <w:numId w:val="10"/>
        </w:numPr>
        <w:tabs>
          <w:tab w:val="left" w:pos="340"/>
        </w:tabs>
        <w:ind w:left="340" w:hanging="340"/>
        <w:jc w:val="both"/>
        <w:rPr>
          <w:snapToGrid w:val="0"/>
          <w:sz w:val="20"/>
          <w:szCs w:val="20"/>
        </w:rPr>
      </w:pPr>
      <w:r w:rsidRPr="00105AD7">
        <w:rPr>
          <w:snapToGrid w:val="0"/>
          <w:sz w:val="20"/>
          <w:szCs w:val="20"/>
        </w:rPr>
        <w:t xml:space="preserve">Canadian Precast Concrete Quality Assurance (CPCQA) Certification Program, </w:t>
      </w:r>
      <w:r w:rsidR="000C7AF1" w:rsidRPr="00105AD7">
        <w:rPr>
          <w:snapToGrid w:val="0"/>
          <w:sz w:val="20"/>
          <w:szCs w:val="20"/>
        </w:rPr>
        <w:t>Precast Concrete Drainage Products</w:t>
      </w:r>
      <w:r w:rsidRPr="00105AD7">
        <w:rPr>
          <w:snapToGrid w:val="0"/>
          <w:sz w:val="20"/>
          <w:szCs w:val="20"/>
        </w:rPr>
        <w:t>, or</w:t>
      </w:r>
    </w:p>
    <w:p w14:paraId="25EE0875" w14:textId="77777777" w:rsidR="005208BB" w:rsidRPr="00105AD7" w:rsidRDefault="005208BB">
      <w:pPr>
        <w:pStyle w:val="ListParagraph"/>
        <w:tabs>
          <w:tab w:val="left" w:pos="340"/>
        </w:tabs>
        <w:ind w:left="336" w:hanging="336"/>
        <w:jc w:val="both"/>
        <w:rPr>
          <w:snapToGrid w:val="0"/>
          <w:sz w:val="20"/>
          <w:szCs w:val="20"/>
        </w:rPr>
      </w:pPr>
    </w:p>
    <w:p w14:paraId="37C74A92" w14:textId="51748B39" w:rsidR="005208BB" w:rsidRPr="00105AD7" w:rsidRDefault="005208BB">
      <w:pPr>
        <w:pStyle w:val="ListParagraph"/>
        <w:tabs>
          <w:tab w:val="left" w:pos="340"/>
        </w:tabs>
        <w:ind w:left="336" w:hanging="336"/>
        <w:jc w:val="both"/>
        <w:rPr>
          <w:snapToGrid w:val="0"/>
          <w:sz w:val="20"/>
          <w:szCs w:val="20"/>
        </w:rPr>
      </w:pPr>
      <w:r w:rsidRPr="00105AD7">
        <w:rPr>
          <w:snapToGrid w:val="0"/>
          <w:sz w:val="20"/>
          <w:szCs w:val="20"/>
        </w:rPr>
        <w:t>b)</w:t>
      </w:r>
      <w:r w:rsidRPr="00105AD7">
        <w:rPr>
          <w:sz w:val="20"/>
        </w:rPr>
        <w:t xml:space="preserve"> </w:t>
      </w:r>
      <w:r w:rsidRPr="00105AD7">
        <w:rPr>
          <w:snapToGrid w:val="0"/>
          <w:sz w:val="20"/>
          <w:szCs w:val="20"/>
        </w:rPr>
        <w:tab/>
        <w:t xml:space="preserve">Canadian Standards Association (CSA) Pre-cast Concrete Products Certification Program, Group </w:t>
      </w:r>
      <w:r w:rsidR="000C7AF1" w:rsidRPr="00105AD7">
        <w:rPr>
          <w:snapToGrid w:val="0"/>
          <w:sz w:val="20"/>
          <w:szCs w:val="20"/>
        </w:rPr>
        <w:t>D</w:t>
      </w:r>
      <w:r w:rsidRPr="00105AD7">
        <w:rPr>
          <w:snapToGrid w:val="0"/>
          <w:sz w:val="20"/>
          <w:szCs w:val="20"/>
        </w:rPr>
        <w:t xml:space="preserve">, </w:t>
      </w:r>
      <w:r w:rsidR="000C7AF1" w:rsidRPr="00105AD7">
        <w:rPr>
          <w:snapToGrid w:val="0"/>
          <w:sz w:val="20"/>
          <w:szCs w:val="20"/>
        </w:rPr>
        <w:lastRenderedPageBreak/>
        <w:t>Drainage</w:t>
      </w:r>
      <w:r w:rsidRPr="00105AD7">
        <w:rPr>
          <w:snapToGrid w:val="0"/>
          <w:sz w:val="20"/>
          <w:szCs w:val="20"/>
        </w:rPr>
        <w:t xml:space="preserve"> Products (</w:t>
      </w:r>
      <w:r w:rsidR="000C7AF1" w:rsidRPr="00105AD7">
        <w:rPr>
          <w:snapToGrid w:val="0"/>
          <w:sz w:val="20"/>
          <w:szCs w:val="20"/>
        </w:rPr>
        <w:t>D</w:t>
      </w:r>
      <w:r w:rsidRPr="00105AD7">
        <w:rPr>
          <w:snapToGrid w:val="0"/>
          <w:sz w:val="20"/>
          <w:szCs w:val="20"/>
        </w:rPr>
        <w:t>1 minimum).</w:t>
      </w:r>
    </w:p>
    <w:p w14:paraId="73848340" w14:textId="77777777" w:rsidR="005208BB" w:rsidRPr="00105AD7" w:rsidRDefault="005208BB" w:rsidP="0057223C">
      <w:pPr>
        <w:pStyle w:val="ListParagraph"/>
        <w:tabs>
          <w:tab w:val="left" w:pos="340"/>
        </w:tabs>
        <w:ind w:left="196" w:hanging="336"/>
        <w:jc w:val="both"/>
        <w:rPr>
          <w:snapToGrid w:val="0"/>
          <w:sz w:val="20"/>
          <w:szCs w:val="20"/>
        </w:rPr>
      </w:pPr>
    </w:p>
    <w:p w14:paraId="3DAC21A4" w14:textId="77777777" w:rsidR="005208BB" w:rsidRPr="0057223C" w:rsidRDefault="005208BB" w:rsidP="0057223C">
      <w:pPr>
        <w:pStyle w:val="BodyText"/>
        <w:ind w:right="82"/>
        <w:jc w:val="both"/>
        <w:rPr>
          <w:spacing w:val="-3"/>
        </w:rPr>
      </w:pPr>
      <w:r w:rsidRPr="0057223C">
        <w:rPr>
          <w:spacing w:val="-3"/>
        </w:rPr>
        <w:t>If concrete is supplied by a ready-mix concrete plant, the concrete production facility shall be certified by the Ready Mixed Concrete Association of Ontario (RMCAO).</w:t>
      </w:r>
    </w:p>
    <w:p w14:paraId="0BA111A7" w14:textId="77777777" w:rsidR="000C7AF1" w:rsidRDefault="000C7AF1" w:rsidP="0057223C">
      <w:pPr>
        <w:pStyle w:val="Heading1"/>
        <w:tabs>
          <w:tab w:val="left" w:pos="2300"/>
        </w:tabs>
        <w:ind w:left="0"/>
        <w:jc w:val="both"/>
        <w:rPr>
          <w:spacing w:val="-3"/>
        </w:rPr>
      </w:pPr>
    </w:p>
    <w:p w14:paraId="2E87DD3F" w14:textId="0E411955" w:rsidR="000C7AF1" w:rsidRDefault="000C7AF1" w:rsidP="0057223C">
      <w:pPr>
        <w:tabs>
          <w:tab w:val="left" w:pos="2299"/>
        </w:tabs>
        <w:jc w:val="both"/>
        <w:rPr>
          <w:b/>
          <w:spacing w:val="-3"/>
          <w:sz w:val="20"/>
        </w:rPr>
      </w:pPr>
      <w:r>
        <w:rPr>
          <w:b/>
          <w:spacing w:val="-3"/>
          <w:sz w:val="20"/>
        </w:rPr>
        <w:t>1821.07.</w:t>
      </w:r>
      <w:r w:rsidR="00242AD7">
        <w:rPr>
          <w:b/>
          <w:spacing w:val="-3"/>
          <w:sz w:val="20"/>
        </w:rPr>
        <w:t>02</w:t>
      </w:r>
      <w:r>
        <w:rPr>
          <w:b/>
          <w:spacing w:val="-3"/>
          <w:sz w:val="20"/>
        </w:rPr>
        <w:tab/>
        <w:t>Markings</w:t>
      </w:r>
    </w:p>
    <w:p w14:paraId="04A6F5EE" w14:textId="77777777" w:rsidR="000C7AF1" w:rsidRDefault="000C7AF1" w:rsidP="0057223C">
      <w:pPr>
        <w:pStyle w:val="Heading1"/>
        <w:tabs>
          <w:tab w:val="left" w:pos="2300"/>
        </w:tabs>
        <w:ind w:left="0"/>
        <w:jc w:val="both"/>
        <w:rPr>
          <w:spacing w:val="-3"/>
        </w:rPr>
      </w:pPr>
    </w:p>
    <w:p w14:paraId="7BE4D209" w14:textId="77777777" w:rsidR="000C7AF1" w:rsidRPr="0057223C" w:rsidRDefault="000C7AF1" w:rsidP="0057223C">
      <w:pPr>
        <w:pStyle w:val="BodyText"/>
        <w:ind w:right="82"/>
        <w:jc w:val="both"/>
        <w:rPr>
          <w:spacing w:val="-3"/>
        </w:rPr>
      </w:pPr>
      <w:r w:rsidRPr="0057223C">
        <w:rPr>
          <w:spacing w:val="-3"/>
        </w:rPr>
        <w:t xml:space="preserve">As a minimum, the following information shall be embossed using numbers and letters 30 mm wide, 35 mm high and 5 mm deep on an upper top haunch of each element in the following order, readily visible for inspection: </w:t>
      </w:r>
    </w:p>
    <w:p w14:paraId="145A9B62" w14:textId="77777777" w:rsidR="000C7AF1" w:rsidRPr="0051479C" w:rsidRDefault="000C7AF1">
      <w:pPr>
        <w:jc w:val="both"/>
        <w:rPr>
          <w:sz w:val="20"/>
          <w:lang w:val="en-CA"/>
        </w:rPr>
      </w:pPr>
    </w:p>
    <w:p w14:paraId="7307B8AB" w14:textId="71D6A26C" w:rsidR="000C7AF1" w:rsidRPr="0057223C" w:rsidRDefault="000C7AF1" w:rsidP="0057223C">
      <w:pPr>
        <w:pStyle w:val="ListParagraph"/>
        <w:numPr>
          <w:ilvl w:val="0"/>
          <w:numId w:val="11"/>
        </w:numPr>
        <w:tabs>
          <w:tab w:val="left" w:pos="340"/>
        </w:tabs>
        <w:ind w:left="340" w:hanging="340"/>
        <w:jc w:val="both"/>
        <w:rPr>
          <w:snapToGrid w:val="0"/>
          <w:sz w:val="20"/>
          <w:szCs w:val="20"/>
        </w:rPr>
      </w:pPr>
      <w:r w:rsidRPr="0057223C">
        <w:rPr>
          <w:snapToGrid w:val="0"/>
          <w:sz w:val="20"/>
          <w:szCs w:val="20"/>
        </w:rPr>
        <w:t>Prequalification stamp in accordance with the published requirements of the CPCQA or CSA Certification Program.</w:t>
      </w:r>
    </w:p>
    <w:p w14:paraId="0A446F8F" w14:textId="77777777" w:rsidR="000C7AF1" w:rsidRPr="0057223C" w:rsidRDefault="000C7AF1" w:rsidP="0057223C">
      <w:pPr>
        <w:pStyle w:val="ListParagraph"/>
        <w:tabs>
          <w:tab w:val="left" w:pos="340"/>
        </w:tabs>
        <w:ind w:left="340" w:firstLine="0"/>
        <w:jc w:val="both"/>
        <w:rPr>
          <w:snapToGrid w:val="0"/>
          <w:sz w:val="20"/>
          <w:szCs w:val="20"/>
        </w:rPr>
      </w:pPr>
    </w:p>
    <w:p w14:paraId="7E78891A" w14:textId="16B4B560" w:rsidR="000C7AF1" w:rsidRPr="0051479C" w:rsidRDefault="000C7AF1" w:rsidP="0057223C">
      <w:pPr>
        <w:pStyle w:val="ListParagraph"/>
        <w:numPr>
          <w:ilvl w:val="0"/>
          <w:numId w:val="11"/>
        </w:numPr>
        <w:tabs>
          <w:tab w:val="left" w:pos="340"/>
        </w:tabs>
        <w:ind w:left="360"/>
        <w:jc w:val="both"/>
        <w:rPr>
          <w:sz w:val="20"/>
          <w:szCs w:val="20"/>
        </w:rPr>
      </w:pPr>
      <w:r w:rsidRPr="0051479C">
        <w:rPr>
          <w:sz w:val="20"/>
          <w:szCs w:val="20"/>
        </w:rPr>
        <w:t>Name or trademark of the manufacturer.</w:t>
      </w:r>
    </w:p>
    <w:p w14:paraId="7130A793" w14:textId="77777777" w:rsidR="000C7AF1" w:rsidRPr="0051479C" w:rsidRDefault="000C7AF1">
      <w:pPr>
        <w:pStyle w:val="ListParagraph"/>
        <w:tabs>
          <w:tab w:val="left" w:pos="340"/>
        </w:tabs>
        <w:ind w:left="0"/>
        <w:jc w:val="both"/>
        <w:rPr>
          <w:sz w:val="20"/>
          <w:szCs w:val="20"/>
        </w:rPr>
      </w:pPr>
    </w:p>
    <w:p w14:paraId="7299996D" w14:textId="643AA6AE" w:rsidR="000C7AF1" w:rsidRPr="0051479C" w:rsidRDefault="000C7AF1" w:rsidP="0057223C">
      <w:pPr>
        <w:pStyle w:val="ListParagraph"/>
        <w:numPr>
          <w:ilvl w:val="0"/>
          <w:numId w:val="11"/>
        </w:numPr>
        <w:tabs>
          <w:tab w:val="left" w:pos="340"/>
        </w:tabs>
        <w:ind w:left="360"/>
        <w:jc w:val="both"/>
        <w:rPr>
          <w:sz w:val="20"/>
          <w:szCs w:val="20"/>
        </w:rPr>
      </w:pPr>
      <w:r w:rsidRPr="0051479C">
        <w:rPr>
          <w:sz w:val="20"/>
          <w:szCs w:val="20"/>
        </w:rPr>
        <w:t>Identification of plant if manufacturer has more than one plant.</w:t>
      </w:r>
    </w:p>
    <w:p w14:paraId="099FE183" w14:textId="77777777" w:rsidR="000C7AF1" w:rsidRPr="0051479C" w:rsidRDefault="000C7AF1">
      <w:pPr>
        <w:pStyle w:val="ListParagraph"/>
        <w:tabs>
          <w:tab w:val="left" w:pos="340"/>
        </w:tabs>
        <w:ind w:left="0"/>
        <w:jc w:val="both"/>
        <w:rPr>
          <w:sz w:val="20"/>
          <w:szCs w:val="20"/>
        </w:rPr>
      </w:pPr>
    </w:p>
    <w:p w14:paraId="559B1C41" w14:textId="1E48A4A0" w:rsidR="000C7AF1" w:rsidRPr="0051479C" w:rsidRDefault="000C7AF1" w:rsidP="0057223C">
      <w:pPr>
        <w:pStyle w:val="ListParagraph"/>
        <w:numPr>
          <w:ilvl w:val="0"/>
          <w:numId w:val="11"/>
        </w:numPr>
        <w:tabs>
          <w:tab w:val="left" w:pos="340"/>
        </w:tabs>
        <w:ind w:left="360"/>
        <w:jc w:val="both"/>
        <w:rPr>
          <w:sz w:val="20"/>
          <w:szCs w:val="20"/>
        </w:rPr>
      </w:pPr>
      <w:r w:rsidRPr="0051479C">
        <w:rPr>
          <w:sz w:val="20"/>
          <w:szCs w:val="20"/>
        </w:rPr>
        <w:t>Date of manufacture (</w:t>
      </w:r>
      <w:proofErr w:type="spellStart"/>
      <w:r w:rsidRPr="0051479C">
        <w:rPr>
          <w:sz w:val="20"/>
          <w:szCs w:val="20"/>
        </w:rPr>
        <w:t>yyyy</w:t>
      </w:r>
      <w:proofErr w:type="spellEnd"/>
      <w:r w:rsidRPr="0051479C">
        <w:rPr>
          <w:sz w:val="20"/>
          <w:szCs w:val="20"/>
        </w:rPr>
        <w:t>-mm-dd).</w:t>
      </w:r>
    </w:p>
    <w:p w14:paraId="3A97D643" w14:textId="54D4F4D9" w:rsidR="000C7AF1" w:rsidRPr="0051479C" w:rsidRDefault="000C7AF1" w:rsidP="0057223C">
      <w:pPr>
        <w:pStyle w:val="ListParagraph"/>
        <w:tabs>
          <w:tab w:val="left" w:pos="340"/>
        </w:tabs>
        <w:ind w:left="140"/>
        <w:jc w:val="both"/>
        <w:rPr>
          <w:sz w:val="20"/>
          <w:szCs w:val="20"/>
        </w:rPr>
      </w:pPr>
      <w:r>
        <w:rPr>
          <w:sz w:val="20"/>
          <w:szCs w:val="20"/>
        </w:rPr>
        <w:t xml:space="preserve">  </w:t>
      </w:r>
    </w:p>
    <w:p w14:paraId="6E038A59" w14:textId="0374B703" w:rsidR="000C7AF1" w:rsidRPr="0051479C" w:rsidRDefault="000C7AF1" w:rsidP="0057223C">
      <w:pPr>
        <w:pStyle w:val="ListParagraph"/>
        <w:numPr>
          <w:ilvl w:val="0"/>
          <w:numId w:val="11"/>
        </w:numPr>
        <w:tabs>
          <w:tab w:val="left" w:pos="340"/>
        </w:tabs>
        <w:ind w:left="360"/>
        <w:jc w:val="both"/>
        <w:rPr>
          <w:sz w:val="20"/>
          <w:szCs w:val="20"/>
        </w:rPr>
      </w:pPr>
      <w:r w:rsidRPr="0051479C">
        <w:rPr>
          <w:sz w:val="20"/>
          <w:szCs w:val="20"/>
        </w:rPr>
        <w:t>Unique Number.</w:t>
      </w:r>
    </w:p>
    <w:p w14:paraId="18DF7983" w14:textId="77777777" w:rsidR="000C7AF1" w:rsidRPr="0051479C" w:rsidRDefault="000C7AF1">
      <w:pPr>
        <w:pStyle w:val="ListParagraph"/>
        <w:tabs>
          <w:tab w:val="left" w:pos="340"/>
        </w:tabs>
        <w:ind w:left="0"/>
        <w:jc w:val="both"/>
        <w:rPr>
          <w:sz w:val="20"/>
          <w:szCs w:val="20"/>
        </w:rPr>
      </w:pPr>
    </w:p>
    <w:p w14:paraId="50454FC2" w14:textId="63B26432" w:rsidR="000C7AF1" w:rsidRPr="0051479C" w:rsidRDefault="000C7AF1" w:rsidP="0057223C">
      <w:pPr>
        <w:pStyle w:val="ListParagraph"/>
        <w:numPr>
          <w:ilvl w:val="0"/>
          <w:numId w:val="11"/>
        </w:numPr>
        <w:tabs>
          <w:tab w:val="left" w:pos="340"/>
        </w:tabs>
        <w:ind w:left="360"/>
        <w:jc w:val="both"/>
        <w:rPr>
          <w:sz w:val="20"/>
          <w:szCs w:val="20"/>
        </w:rPr>
      </w:pPr>
      <w:r w:rsidRPr="0051479C">
        <w:rPr>
          <w:sz w:val="20"/>
          <w:szCs w:val="20"/>
        </w:rPr>
        <w:t>Specification designation.</w:t>
      </w:r>
    </w:p>
    <w:p w14:paraId="0E11B606" w14:textId="77777777" w:rsidR="000C7AF1" w:rsidRPr="0051479C" w:rsidRDefault="000C7AF1">
      <w:pPr>
        <w:pStyle w:val="ListParagraph"/>
        <w:tabs>
          <w:tab w:val="left" w:pos="340"/>
        </w:tabs>
        <w:ind w:left="0"/>
        <w:jc w:val="both"/>
        <w:rPr>
          <w:sz w:val="20"/>
          <w:szCs w:val="20"/>
        </w:rPr>
      </w:pPr>
    </w:p>
    <w:p w14:paraId="5880B0E9" w14:textId="07488081" w:rsidR="000C7AF1" w:rsidRDefault="000C7AF1" w:rsidP="0057223C">
      <w:pPr>
        <w:pStyle w:val="ListParagraph"/>
        <w:numPr>
          <w:ilvl w:val="0"/>
          <w:numId w:val="11"/>
        </w:numPr>
        <w:tabs>
          <w:tab w:val="left" w:pos="340"/>
        </w:tabs>
        <w:ind w:left="360"/>
        <w:jc w:val="both"/>
        <w:rPr>
          <w:sz w:val="20"/>
          <w:szCs w:val="20"/>
        </w:rPr>
      </w:pPr>
      <w:r w:rsidRPr="0051479C">
        <w:rPr>
          <w:sz w:val="20"/>
          <w:szCs w:val="20"/>
        </w:rPr>
        <w:t>MTO Site Number.</w:t>
      </w:r>
    </w:p>
    <w:p w14:paraId="2AEBF8C9" w14:textId="77777777" w:rsidR="000C7AF1" w:rsidRPr="0057223C" w:rsidRDefault="000C7AF1" w:rsidP="0057223C">
      <w:pPr>
        <w:pStyle w:val="ListParagraph"/>
        <w:ind w:left="2140"/>
        <w:jc w:val="both"/>
        <w:rPr>
          <w:sz w:val="20"/>
          <w:szCs w:val="20"/>
        </w:rPr>
      </w:pPr>
    </w:p>
    <w:p w14:paraId="68D76935" w14:textId="154CA089" w:rsidR="000C7AF1" w:rsidRPr="0051479C" w:rsidRDefault="000C7AF1" w:rsidP="0057223C">
      <w:pPr>
        <w:pStyle w:val="ListParagraph"/>
        <w:numPr>
          <w:ilvl w:val="0"/>
          <w:numId w:val="11"/>
        </w:numPr>
        <w:tabs>
          <w:tab w:val="left" w:pos="340"/>
        </w:tabs>
        <w:ind w:left="360"/>
        <w:jc w:val="both"/>
        <w:rPr>
          <w:sz w:val="20"/>
          <w:szCs w:val="20"/>
        </w:rPr>
      </w:pPr>
      <w:r>
        <w:rPr>
          <w:sz w:val="20"/>
          <w:szCs w:val="20"/>
        </w:rPr>
        <w:t>Minimum and maximum height of fill over box units</w:t>
      </w:r>
    </w:p>
    <w:p w14:paraId="5C0FC557" w14:textId="77777777" w:rsidR="000C7AF1" w:rsidRPr="0057223C" w:rsidRDefault="000C7AF1" w:rsidP="0057223C">
      <w:pPr>
        <w:pStyle w:val="ListParagraph"/>
        <w:ind w:left="0" w:right="82"/>
        <w:jc w:val="both"/>
        <w:rPr>
          <w:spacing w:val="-3"/>
          <w:sz w:val="20"/>
          <w:szCs w:val="20"/>
        </w:rPr>
      </w:pPr>
    </w:p>
    <w:p w14:paraId="64128D9E" w14:textId="77777777" w:rsidR="000C7AF1" w:rsidRPr="0051479C" w:rsidRDefault="000C7AF1" w:rsidP="0057223C">
      <w:pPr>
        <w:pStyle w:val="BodyText"/>
        <w:ind w:right="82"/>
        <w:jc w:val="both"/>
        <w:rPr>
          <w:lang w:val="en-CA"/>
        </w:rPr>
      </w:pPr>
      <w:r w:rsidRPr="0057223C">
        <w:rPr>
          <w:spacing w:val="-3"/>
        </w:rPr>
        <w:t xml:space="preserve">In addition, the word "top" shall be lettered with waterproof paint on the top surface. This requirement shall be waived </w:t>
      </w:r>
      <w:r w:rsidRPr="0051479C">
        <w:rPr>
          <w:lang w:val="en-CA"/>
        </w:rPr>
        <w:t>if the manufacturer installs lift holes in the top slab only.</w:t>
      </w:r>
    </w:p>
    <w:p w14:paraId="1435550D" w14:textId="77777777" w:rsidR="000C7AF1" w:rsidRPr="0057223C" w:rsidRDefault="000C7AF1" w:rsidP="0057223C">
      <w:pPr>
        <w:pStyle w:val="Heading1"/>
        <w:tabs>
          <w:tab w:val="left" w:pos="2300"/>
        </w:tabs>
        <w:ind w:left="0"/>
        <w:jc w:val="both"/>
        <w:rPr>
          <w:spacing w:val="-3"/>
          <w:lang w:val="en-CA"/>
        </w:rPr>
      </w:pPr>
    </w:p>
    <w:p w14:paraId="78538324" w14:textId="67E4EBBF" w:rsidR="002C3D4D" w:rsidRDefault="002C3D4D" w:rsidP="0057223C">
      <w:pPr>
        <w:tabs>
          <w:tab w:val="left" w:pos="2299"/>
        </w:tabs>
        <w:jc w:val="both"/>
        <w:rPr>
          <w:b/>
          <w:spacing w:val="-3"/>
          <w:sz w:val="20"/>
        </w:rPr>
      </w:pPr>
      <w:r>
        <w:rPr>
          <w:b/>
          <w:spacing w:val="-3"/>
          <w:sz w:val="20"/>
        </w:rPr>
        <w:t>1</w:t>
      </w:r>
      <w:r w:rsidR="003352C3">
        <w:rPr>
          <w:b/>
          <w:spacing w:val="-3"/>
          <w:sz w:val="20"/>
        </w:rPr>
        <w:t xml:space="preserve">821.07.03                    </w:t>
      </w:r>
      <w:r>
        <w:rPr>
          <w:b/>
          <w:spacing w:val="-3"/>
          <w:sz w:val="20"/>
        </w:rPr>
        <w:t>Steel Reinforcement</w:t>
      </w:r>
    </w:p>
    <w:p w14:paraId="36DAE727" w14:textId="77777777" w:rsidR="002C3D4D" w:rsidRDefault="002C3D4D" w:rsidP="0057223C">
      <w:pPr>
        <w:tabs>
          <w:tab w:val="left" w:pos="2299"/>
        </w:tabs>
        <w:jc w:val="both"/>
        <w:rPr>
          <w:b/>
          <w:spacing w:val="-3"/>
          <w:sz w:val="20"/>
        </w:rPr>
      </w:pPr>
    </w:p>
    <w:p w14:paraId="06E28C60" w14:textId="77777777" w:rsidR="002C3D4D" w:rsidRPr="004C2706" w:rsidRDefault="002C3D4D" w:rsidP="0057223C">
      <w:pPr>
        <w:pStyle w:val="BodyText"/>
        <w:ind w:right="82"/>
        <w:jc w:val="both"/>
        <w:rPr>
          <w:spacing w:val="-3"/>
        </w:rPr>
      </w:pPr>
      <w:r w:rsidRPr="004C2706">
        <w:rPr>
          <w:spacing w:val="-3"/>
        </w:rPr>
        <w:t>The placement of steel reinforcement shall be according to OPSS 905</w:t>
      </w:r>
    </w:p>
    <w:p w14:paraId="3C30041C" w14:textId="77777777" w:rsidR="002C3D4D" w:rsidRPr="004C2706" w:rsidRDefault="002C3D4D" w:rsidP="0057223C">
      <w:pPr>
        <w:pStyle w:val="BodyText"/>
        <w:ind w:right="82"/>
        <w:jc w:val="both"/>
        <w:rPr>
          <w:spacing w:val="-3"/>
        </w:rPr>
      </w:pPr>
    </w:p>
    <w:p w14:paraId="191A79B8" w14:textId="2C1C90E7" w:rsidR="002C3D4D" w:rsidRDefault="002C3D4D" w:rsidP="0057223C">
      <w:pPr>
        <w:pStyle w:val="BodyText"/>
        <w:ind w:right="82"/>
        <w:jc w:val="both"/>
        <w:rPr>
          <w:spacing w:val="-3"/>
        </w:rPr>
      </w:pPr>
      <w:r w:rsidRPr="004C2706">
        <w:rPr>
          <w:spacing w:val="-3"/>
        </w:rPr>
        <w:t>Under no circumstance shall reinforcement be inserted into plastic concrete.</w:t>
      </w:r>
    </w:p>
    <w:p w14:paraId="5EEFB33A" w14:textId="2CBB9296" w:rsidR="002F501A" w:rsidRDefault="002F501A" w:rsidP="0057223C">
      <w:pPr>
        <w:pStyle w:val="BodyText"/>
        <w:ind w:right="82"/>
        <w:jc w:val="both"/>
        <w:rPr>
          <w:spacing w:val="-3"/>
        </w:rPr>
      </w:pPr>
    </w:p>
    <w:p w14:paraId="58B524D0" w14:textId="65497C33" w:rsidR="00F67E6C" w:rsidRDefault="00F67E6C" w:rsidP="00176D88">
      <w:pPr>
        <w:tabs>
          <w:tab w:val="left" w:pos="2299"/>
        </w:tabs>
        <w:jc w:val="both"/>
        <w:rPr>
          <w:b/>
          <w:sz w:val="20"/>
        </w:rPr>
      </w:pPr>
      <w:r>
        <w:rPr>
          <w:b/>
          <w:spacing w:val="-3"/>
          <w:sz w:val="20"/>
        </w:rPr>
        <w:t>1821.07.03.01</w:t>
      </w:r>
      <w:r>
        <w:rPr>
          <w:b/>
          <w:spacing w:val="-3"/>
          <w:sz w:val="20"/>
        </w:rPr>
        <w:tab/>
        <w:t>Design</w:t>
      </w:r>
      <w:r>
        <w:rPr>
          <w:b/>
          <w:spacing w:val="4"/>
          <w:sz w:val="20"/>
        </w:rPr>
        <w:t xml:space="preserve"> </w:t>
      </w:r>
      <w:r>
        <w:rPr>
          <w:b/>
          <w:spacing w:val="-3"/>
          <w:sz w:val="20"/>
        </w:rPr>
        <w:t>Tables</w:t>
      </w:r>
    </w:p>
    <w:p w14:paraId="385234E7" w14:textId="77777777" w:rsidR="00F67E6C" w:rsidRDefault="00F67E6C" w:rsidP="00F67E6C">
      <w:pPr>
        <w:pStyle w:val="BodyText"/>
        <w:spacing w:before="9"/>
        <w:jc w:val="both"/>
        <w:rPr>
          <w:b/>
          <w:sz w:val="19"/>
        </w:rPr>
      </w:pPr>
    </w:p>
    <w:p w14:paraId="44C446A1" w14:textId="21BB5A2E" w:rsidR="00F67E6C" w:rsidRDefault="00D6425F" w:rsidP="00176D88">
      <w:pPr>
        <w:pStyle w:val="BodyText"/>
        <w:ind w:right="82"/>
        <w:jc w:val="both"/>
      </w:pPr>
      <w:r>
        <w:rPr>
          <w:spacing w:val="-3"/>
        </w:rPr>
        <w:t>Where culvert size and height of fill</w:t>
      </w:r>
      <w:r w:rsidR="00C66C81">
        <w:rPr>
          <w:spacing w:val="-3"/>
        </w:rPr>
        <w:t xml:space="preserve"> are within the limits of Table </w:t>
      </w:r>
      <w:r w:rsidR="00416A43">
        <w:rPr>
          <w:spacing w:val="-3"/>
        </w:rPr>
        <w:t>2</w:t>
      </w:r>
      <w:r w:rsidR="00C66C81">
        <w:rPr>
          <w:spacing w:val="-3"/>
        </w:rPr>
        <w:t>, t</w:t>
      </w:r>
      <w:r w:rsidR="00F67E6C">
        <w:t xml:space="preserve">he box </w:t>
      </w:r>
      <w:r w:rsidR="00F67E6C">
        <w:rPr>
          <w:spacing w:val="-3"/>
        </w:rPr>
        <w:t xml:space="preserve">dimensions </w:t>
      </w:r>
      <w:r w:rsidR="00F67E6C">
        <w:t xml:space="preserve">and </w:t>
      </w:r>
      <w:r w:rsidR="00F67E6C">
        <w:rPr>
          <w:spacing w:val="-3"/>
        </w:rPr>
        <w:t xml:space="preserve">reinforcement details </w:t>
      </w:r>
      <w:r w:rsidR="00F67E6C">
        <w:t xml:space="preserve">shall </w:t>
      </w:r>
      <w:r w:rsidR="00F67E6C">
        <w:rPr>
          <w:spacing w:val="-3"/>
        </w:rPr>
        <w:t xml:space="preserve">conform </w:t>
      </w:r>
      <w:r w:rsidR="00F67E6C">
        <w:t xml:space="preserve">to </w:t>
      </w:r>
      <w:r w:rsidR="00F67E6C">
        <w:rPr>
          <w:spacing w:val="-3"/>
        </w:rPr>
        <w:t xml:space="preserve">Table </w:t>
      </w:r>
      <w:r w:rsidR="00416A43">
        <w:t>2</w:t>
      </w:r>
      <w:r w:rsidR="00F67E6C">
        <w:rPr>
          <w:spacing w:val="-3"/>
        </w:rPr>
        <w:t>.</w:t>
      </w:r>
      <w:r w:rsidR="00EE646C">
        <w:rPr>
          <w:spacing w:val="-3"/>
        </w:rPr>
        <w:t xml:space="preserve">  Where the culvert size</w:t>
      </w:r>
      <w:r w:rsidR="00FE1967">
        <w:rPr>
          <w:spacing w:val="-3"/>
        </w:rPr>
        <w:t xml:space="preserve">, or the depth of fill, is not included in Table </w:t>
      </w:r>
      <w:r w:rsidR="00416A43">
        <w:rPr>
          <w:spacing w:val="-3"/>
        </w:rPr>
        <w:t>2</w:t>
      </w:r>
      <w:r w:rsidR="00FE1967">
        <w:rPr>
          <w:spacing w:val="-3"/>
        </w:rPr>
        <w:t xml:space="preserve">, the Contractor shall be responsible for the design of the culvert. </w:t>
      </w:r>
    </w:p>
    <w:p w14:paraId="38D6579E" w14:textId="77777777" w:rsidR="00F67E6C" w:rsidRDefault="00F67E6C" w:rsidP="00F67E6C">
      <w:pPr>
        <w:pStyle w:val="BodyText"/>
        <w:jc w:val="both"/>
      </w:pPr>
    </w:p>
    <w:p w14:paraId="11EC2D08" w14:textId="77777777" w:rsidR="00F67E6C" w:rsidRDefault="00F67E6C" w:rsidP="00176D88">
      <w:pPr>
        <w:pStyle w:val="Heading1"/>
        <w:tabs>
          <w:tab w:val="left" w:pos="2299"/>
        </w:tabs>
        <w:ind w:left="0"/>
        <w:jc w:val="both"/>
      </w:pPr>
      <w:r>
        <w:rPr>
          <w:spacing w:val="-3"/>
        </w:rPr>
        <w:t>1821.07.02.02</w:t>
      </w:r>
      <w:r>
        <w:rPr>
          <w:spacing w:val="-3"/>
        </w:rPr>
        <w:tab/>
        <w:t xml:space="preserve">Placement </w:t>
      </w:r>
      <w:r>
        <w:t>of</w:t>
      </w:r>
      <w:r>
        <w:rPr>
          <w:spacing w:val="1"/>
        </w:rPr>
        <w:t xml:space="preserve"> </w:t>
      </w:r>
      <w:r>
        <w:rPr>
          <w:spacing w:val="-3"/>
        </w:rPr>
        <w:t>Reinforcement</w:t>
      </w:r>
    </w:p>
    <w:p w14:paraId="2C883D36" w14:textId="77777777" w:rsidR="00F67E6C" w:rsidRDefault="00F67E6C" w:rsidP="00F67E6C">
      <w:pPr>
        <w:pStyle w:val="BodyText"/>
        <w:spacing w:before="9"/>
        <w:jc w:val="both"/>
        <w:rPr>
          <w:b/>
          <w:sz w:val="19"/>
        </w:rPr>
      </w:pPr>
    </w:p>
    <w:p w14:paraId="01A10807" w14:textId="06107B54" w:rsidR="00F67E6C" w:rsidRDefault="00F67E6C" w:rsidP="00176D88">
      <w:pPr>
        <w:pStyle w:val="BodyText"/>
        <w:ind w:right="82"/>
        <w:jc w:val="both"/>
      </w:pPr>
      <w:r>
        <w:t xml:space="preserve">The </w:t>
      </w:r>
      <w:r>
        <w:rPr>
          <w:spacing w:val="-3"/>
        </w:rPr>
        <w:t xml:space="preserve">concrete cover </w:t>
      </w:r>
      <w:r w:rsidR="00EC307E">
        <w:rPr>
          <w:spacing w:val="-3"/>
        </w:rPr>
        <w:t xml:space="preserve">shall be </w:t>
      </w:r>
      <w:r w:rsidR="001C7A81">
        <w:rPr>
          <w:spacing w:val="-3"/>
        </w:rPr>
        <w:t>according to</w:t>
      </w:r>
      <w:r w:rsidR="00BE2315">
        <w:rPr>
          <w:spacing w:val="-3"/>
        </w:rPr>
        <w:t xml:space="preserve"> Table 1</w:t>
      </w:r>
      <w:r>
        <w:rPr>
          <w:spacing w:val="-3"/>
        </w:rPr>
        <w:t>.</w:t>
      </w:r>
    </w:p>
    <w:p w14:paraId="19BDABFE" w14:textId="77777777" w:rsidR="00F67E6C" w:rsidRDefault="00F67E6C" w:rsidP="00F67E6C">
      <w:pPr>
        <w:pStyle w:val="BodyText"/>
        <w:spacing w:before="10"/>
        <w:jc w:val="both"/>
        <w:rPr>
          <w:sz w:val="19"/>
        </w:rPr>
      </w:pPr>
    </w:p>
    <w:p w14:paraId="1C7BF2A3" w14:textId="388096BB" w:rsidR="00F67E6C" w:rsidRDefault="00F67E6C" w:rsidP="00176D88">
      <w:pPr>
        <w:pStyle w:val="BodyText"/>
        <w:ind w:right="156"/>
        <w:jc w:val="both"/>
      </w:pPr>
      <w:r>
        <w:t xml:space="preserve">The </w:t>
      </w:r>
      <w:r>
        <w:rPr>
          <w:spacing w:val="-3"/>
        </w:rPr>
        <w:t xml:space="preserve">clear distance </w:t>
      </w:r>
      <w:r>
        <w:t xml:space="preserve">of the end </w:t>
      </w:r>
      <w:r>
        <w:rPr>
          <w:spacing w:val="-3"/>
        </w:rPr>
        <w:t xml:space="preserve">perimeter reinforcement shall </w:t>
      </w:r>
      <w:r>
        <w:t xml:space="preserve">be not </w:t>
      </w:r>
      <w:r>
        <w:rPr>
          <w:spacing w:val="-3"/>
        </w:rPr>
        <w:t xml:space="preserve">less than </w:t>
      </w:r>
      <w:r>
        <w:t xml:space="preserve">35 mm nor </w:t>
      </w:r>
      <w:r>
        <w:rPr>
          <w:spacing w:val="-3"/>
        </w:rPr>
        <w:t xml:space="preserve">more than </w:t>
      </w:r>
      <w:r>
        <w:t xml:space="preserve">50 </w:t>
      </w:r>
      <w:r>
        <w:rPr>
          <w:spacing w:val="-3"/>
        </w:rPr>
        <w:t xml:space="preserve">mm from </w:t>
      </w:r>
      <w:r>
        <w:t xml:space="preserve">the ends of the box </w:t>
      </w:r>
      <w:r>
        <w:rPr>
          <w:spacing w:val="-3"/>
        </w:rPr>
        <w:t>unit. Boxes reinforced with</w:t>
      </w:r>
      <w:r w:rsidR="00474EDF">
        <w:rPr>
          <w:spacing w:val="-3"/>
        </w:rPr>
        <w:t xml:space="preserve"> welded wire reinforcement fabric (</w:t>
      </w:r>
      <w:r>
        <w:rPr>
          <w:spacing w:val="-3"/>
        </w:rPr>
        <w:t>WWR</w:t>
      </w:r>
      <w:r w:rsidR="00474EDF">
        <w:rPr>
          <w:spacing w:val="-3"/>
        </w:rPr>
        <w:t>)</w:t>
      </w:r>
      <w:r>
        <w:rPr>
          <w:spacing w:val="-3"/>
        </w:rPr>
        <w:t xml:space="preserve"> </w:t>
      </w:r>
      <w:r>
        <w:t xml:space="preserve">may be </w:t>
      </w:r>
      <w:r>
        <w:rPr>
          <w:spacing w:val="-3"/>
        </w:rPr>
        <w:t xml:space="preserve">assembled utilizing </w:t>
      </w:r>
      <w:r>
        <w:t xml:space="preserve">any </w:t>
      </w:r>
      <w:r>
        <w:rPr>
          <w:spacing w:val="-3"/>
        </w:rPr>
        <w:t xml:space="preserve">combination </w:t>
      </w:r>
      <w:r>
        <w:t xml:space="preserve">of </w:t>
      </w:r>
      <w:r>
        <w:rPr>
          <w:spacing w:val="-3"/>
        </w:rPr>
        <w:t xml:space="preserve">single </w:t>
      </w:r>
      <w:r>
        <w:t xml:space="preserve">or </w:t>
      </w:r>
      <w:r>
        <w:rPr>
          <w:spacing w:val="-3"/>
        </w:rPr>
        <w:t xml:space="preserve">double layers </w:t>
      </w:r>
      <w:r>
        <w:t xml:space="preserve">of the </w:t>
      </w:r>
      <w:r>
        <w:rPr>
          <w:spacing w:val="-3"/>
        </w:rPr>
        <w:t xml:space="preserve">WWR. Boxes utilizing reinforcing </w:t>
      </w:r>
      <w:r>
        <w:t xml:space="preserve">steel </w:t>
      </w:r>
      <w:r>
        <w:rPr>
          <w:spacing w:val="-3"/>
        </w:rPr>
        <w:t xml:space="preserve">bars shall </w:t>
      </w:r>
      <w:r>
        <w:t xml:space="preserve">be </w:t>
      </w:r>
      <w:r>
        <w:rPr>
          <w:spacing w:val="-3"/>
        </w:rPr>
        <w:t xml:space="preserve">assembled with single layers </w:t>
      </w:r>
      <w:r>
        <w:t xml:space="preserve">of </w:t>
      </w:r>
      <w:r>
        <w:rPr>
          <w:spacing w:val="-3"/>
        </w:rPr>
        <w:t xml:space="preserve">reinforcement </w:t>
      </w:r>
      <w:r>
        <w:t xml:space="preserve">in </w:t>
      </w:r>
      <w:r>
        <w:rPr>
          <w:spacing w:val="-3"/>
        </w:rPr>
        <w:t xml:space="preserve">each face </w:t>
      </w:r>
      <w:r>
        <w:t xml:space="preserve">in </w:t>
      </w:r>
      <w:r>
        <w:rPr>
          <w:spacing w:val="-3"/>
        </w:rPr>
        <w:t>each direction.</w:t>
      </w:r>
    </w:p>
    <w:p w14:paraId="5A182181" w14:textId="77777777" w:rsidR="00F67E6C" w:rsidRDefault="00F67E6C" w:rsidP="00F67E6C">
      <w:pPr>
        <w:pStyle w:val="BodyText"/>
        <w:jc w:val="both"/>
      </w:pPr>
    </w:p>
    <w:p w14:paraId="6ACA4297" w14:textId="2B7F544E" w:rsidR="00F67E6C" w:rsidRDefault="00F67E6C" w:rsidP="00176D88">
      <w:pPr>
        <w:pStyle w:val="BodyText"/>
        <w:ind w:right="225"/>
        <w:jc w:val="both"/>
      </w:pPr>
      <w:r>
        <w:t xml:space="preserve">The areas of steel reinforcement shall be the steel areas as shown in Table </w:t>
      </w:r>
      <w:r w:rsidR="00F1209F">
        <w:t>2</w:t>
      </w:r>
      <w:r>
        <w:t>. Steel areas greater than those required shall not be cause for</w:t>
      </w:r>
      <w:r>
        <w:rPr>
          <w:spacing w:val="-16"/>
        </w:rPr>
        <w:t xml:space="preserve"> </w:t>
      </w:r>
      <w:r>
        <w:t>rejection.</w:t>
      </w:r>
    </w:p>
    <w:p w14:paraId="6C699297" w14:textId="77777777" w:rsidR="00F67E6C" w:rsidRDefault="00F67E6C" w:rsidP="00F67E6C">
      <w:pPr>
        <w:pStyle w:val="BodyText"/>
        <w:jc w:val="both"/>
        <w:rPr>
          <w:sz w:val="22"/>
        </w:rPr>
      </w:pPr>
    </w:p>
    <w:p w14:paraId="27BC4FA0" w14:textId="77777777" w:rsidR="002C3D4D" w:rsidRDefault="002C3D4D" w:rsidP="0057223C">
      <w:pPr>
        <w:pStyle w:val="Heading1"/>
        <w:tabs>
          <w:tab w:val="left" w:pos="2300"/>
        </w:tabs>
        <w:ind w:left="0"/>
        <w:jc w:val="both"/>
        <w:rPr>
          <w:spacing w:val="-3"/>
        </w:rPr>
      </w:pPr>
    </w:p>
    <w:p w14:paraId="3EE513C5" w14:textId="672B3BE7" w:rsidR="008D5DCF" w:rsidRDefault="00F41460" w:rsidP="0057223C">
      <w:pPr>
        <w:pStyle w:val="Heading1"/>
        <w:tabs>
          <w:tab w:val="left" w:pos="2300"/>
        </w:tabs>
        <w:ind w:left="0"/>
        <w:jc w:val="both"/>
      </w:pPr>
      <w:r w:rsidRPr="001C7A81">
        <w:rPr>
          <w:spacing w:val="-3"/>
        </w:rPr>
        <w:t>1821.07.</w:t>
      </w:r>
      <w:r w:rsidR="002C3D4D" w:rsidRPr="001C7A81">
        <w:rPr>
          <w:spacing w:val="-3"/>
        </w:rPr>
        <w:t>04</w:t>
      </w:r>
      <w:r w:rsidR="003352C3" w:rsidRPr="001C7A81">
        <w:rPr>
          <w:spacing w:val="-3"/>
        </w:rPr>
        <w:t xml:space="preserve">                    </w:t>
      </w:r>
      <w:r w:rsidRPr="001C7A81">
        <w:rPr>
          <w:spacing w:val="-3"/>
        </w:rPr>
        <w:t xml:space="preserve">Laps, Welds, </w:t>
      </w:r>
      <w:r w:rsidRPr="001C7A81">
        <w:t xml:space="preserve">and </w:t>
      </w:r>
      <w:r w:rsidRPr="001C7A81">
        <w:rPr>
          <w:spacing w:val="-3"/>
        </w:rPr>
        <w:t xml:space="preserve">Spacing </w:t>
      </w:r>
      <w:r w:rsidRPr="001C7A81">
        <w:t>of</w:t>
      </w:r>
      <w:r w:rsidRPr="001C7A81">
        <w:rPr>
          <w:spacing w:val="-4"/>
        </w:rPr>
        <w:t xml:space="preserve"> </w:t>
      </w:r>
      <w:r w:rsidRPr="001C7A81">
        <w:rPr>
          <w:spacing w:val="-3"/>
        </w:rPr>
        <w:t>Reinforcement</w:t>
      </w:r>
    </w:p>
    <w:p w14:paraId="3EE513C6" w14:textId="77777777" w:rsidR="008D5DCF" w:rsidRDefault="008D5DCF" w:rsidP="0057223C">
      <w:pPr>
        <w:pStyle w:val="BodyText"/>
        <w:spacing w:before="9"/>
        <w:jc w:val="both"/>
        <w:rPr>
          <w:b/>
          <w:sz w:val="19"/>
        </w:rPr>
      </w:pPr>
    </w:p>
    <w:p w14:paraId="77C691DC" w14:textId="7C13294D" w:rsidR="006232BB" w:rsidRDefault="00F41460" w:rsidP="0057223C">
      <w:pPr>
        <w:pStyle w:val="BodyText"/>
        <w:spacing w:before="1"/>
        <w:ind w:right="154"/>
        <w:jc w:val="both"/>
        <w:rPr>
          <w:spacing w:val="-3"/>
        </w:rPr>
      </w:pPr>
      <w:r>
        <w:rPr>
          <w:spacing w:val="-3"/>
        </w:rPr>
        <w:t xml:space="preserve">Splices </w:t>
      </w:r>
      <w:r>
        <w:t xml:space="preserve">in the </w:t>
      </w:r>
      <w:r>
        <w:rPr>
          <w:spacing w:val="-3"/>
        </w:rPr>
        <w:t xml:space="preserve">perimeter reinforcement </w:t>
      </w:r>
      <w:r>
        <w:t xml:space="preserve">shall be </w:t>
      </w:r>
      <w:r>
        <w:rPr>
          <w:spacing w:val="-3"/>
        </w:rPr>
        <w:t xml:space="preserve">made </w:t>
      </w:r>
      <w:r>
        <w:t xml:space="preserve">by </w:t>
      </w:r>
      <w:r>
        <w:rPr>
          <w:spacing w:val="-3"/>
        </w:rPr>
        <w:t>lapping</w:t>
      </w:r>
      <w:r w:rsidR="00A74EF4">
        <w:rPr>
          <w:spacing w:val="-3"/>
        </w:rPr>
        <w:t xml:space="preserve"> and only at locations shown in the contract</w:t>
      </w:r>
      <w:r w:rsidR="001F5056">
        <w:rPr>
          <w:spacing w:val="-3"/>
        </w:rPr>
        <w:t xml:space="preserve"> documents</w:t>
      </w:r>
      <w:r>
        <w:rPr>
          <w:spacing w:val="-3"/>
        </w:rPr>
        <w:t xml:space="preserve">. Sheets </w:t>
      </w:r>
      <w:r>
        <w:t xml:space="preserve">of the </w:t>
      </w:r>
      <w:r w:rsidR="000711A0">
        <w:rPr>
          <w:spacing w:val="-3"/>
        </w:rPr>
        <w:t>WWR</w:t>
      </w:r>
      <w:r w:rsidR="00363B43">
        <w:rPr>
          <w:spacing w:val="-3"/>
        </w:rPr>
        <w:t xml:space="preserve"> </w:t>
      </w:r>
      <w:r>
        <w:rPr>
          <w:spacing w:val="-3"/>
        </w:rPr>
        <w:t xml:space="preserve">shall </w:t>
      </w:r>
      <w:r>
        <w:t xml:space="preserve">be </w:t>
      </w:r>
      <w:r>
        <w:rPr>
          <w:spacing w:val="-3"/>
        </w:rPr>
        <w:t xml:space="preserve">tack welded </w:t>
      </w:r>
      <w:r>
        <w:t xml:space="preserve">at lap </w:t>
      </w:r>
      <w:r>
        <w:rPr>
          <w:spacing w:val="-3"/>
        </w:rPr>
        <w:t>locations</w:t>
      </w:r>
      <w:r w:rsidR="004A7D45">
        <w:rPr>
          <w:spacing w:val="-3"/>
        </w:rPr>
        <w:t xml:space="preserve"> but shall not be tack welded elsewhere</w:t>
      </w:r>
      <w:r>
        <w:rPr>
          <w:spacing w:val="-3"/>
        </w:rPr>
        <w:t xml:space="preserve">. </w:t>
      </w:r>
      <w:r>
        <w:t xml:space="preserve">The </w:t>
      </w:r>
      <w:r>
        <w:rPr>
          <w:spacing w:val="-3"/>
        </w:rPr>
        <w:t xml:space="preserve">overlap measured </w:t>
      </w:r>
      <w:r w:rsidR="00DD5123">
        <w:rPr>
          <w:spacing w:val="-3"/>
        </w:rPr>
        <w:t>between the</w:t>
      </w:r>
      <w:r>
        <w:t xml:space="preserve"> </w:t>
      </w:r>
      <w:r>
        <w:rPr>
          <w:spacing w:val="-3"/>
        </w:rPr>
        <w:t xml:space="preserve">outermost longitudinal wires </w:t>
      </w:r>
      <w:r>
        <w:t xml:space="preserve">of </w:t>
      </w:r>
      <w:r>
        <w:rPr>
          <w:spacing w:val="-3"/>
        </w:rPr>
        <w:t xml:space="preserve">each </w:t>
      </w:r>
      <w:r w:rsidR="004161A4">
        <w:rPr>
          <w:spacing w:val="-3"/>
        </w:rPr>
        <w:t>WWR</w:t>
      </w:r>
      <w:r>
        <w:rPr>
          <w:spacing w:val="-3"/>
        </w:rPr>
        <w:t xml:space="preserve"> sheet shall </w:t>
      </w:r>
      <w:r>
        <w:t xml:space="preserve">not be less </w:t>
      </w:r>
      <w:r>
        <w:rPr>
          <w:spacing w:val="-3"/>
        </w:rPr>
        <w:t xml:space="preserve">than </w:t>
      </w:r>
      <w:r>
        <w:t xml:space="preserve">the </w:t>
      </w:r>
      <w:r>
        <w:rPr>
          <w:spacing w:val="-3"/>
        </w:rPr>
        <w:lastRenderedPageBreak/>
        <w:t xml:space="preserve">spacing </w:t>
      </w:r>
      <w:r>
        <w:t xml:space="preserve">of </w:t>
      </w:r>
      <w:r>
        <w:rPr>
          <w:spacing w:val="-3"/>
        </w:rPr>
        <w:t xml:space="preserve">the longitudinal wires plus </w:t>
      </w:r>
      <w:r>
        <w:t xml:space="preserve">50 mm, or 250 mm, </w:t>
      </w:r>
      <w:r>
        <w:rPr>
          <w:spacing w:val="-3"/>
        </w:rPr>
        <w:t xml:space="preserve">whichever </w:t>
      </w:r>
      <w:r>
        <w:t xml:space="preserve">is </w:t>
      </w:r>
      <w:r>
        <w:rPr>
          <w:spacing w:val="-3"/>
        </w:rPr>
        <w:t xml:space="preserve">greater. </w:t>
      </w:r>
      <w:r w:rsidR="004F1C05">
        <w:rPr>
          <w:spacing w:val="-3"/>
        </w:rPr>
        <w:t xml:space="preserve"> Lap splices for reinforcing steel bars, and longitudinal bars, shall be Class B splices as per CHBDC.</w:t>
      </w:r>
    </w:p>
    <w:p w14:paraId="45E2E2CA" w14:textId="77777777" w:rsidR="006232BB" w:rsidRDefault="006232BB" w:rsidP="0057223C">
      <w:pPr>
        <w:pStyle w:val="BodyText"/>
        <w:spacing w:before="1"/>
        <w:ind w:right="154"/>
        <w:jc w:val="both"/>
        <w:rPr>
          <w:spacing w:val="-3"/>
        </w:rPr>
      </w:pPr>
    </w:p>
    <w:p w14:paraId="3EE513C7" w14:textId="1081D7C3" w:rsidR="008D5DCF" w:rsidRDefault="00F41460" w:rsidP="0057223C">
      <w:pPr>
        <w:pStyle w:val="BodyText"/>
        <w:spacing w:before="1"/>
        <w:ind w:right="154"/>
        <w:jc w:val="both"/>
        <w:rPr>
          <w:spacing w:val="-3"/>
        </w:rPr>
      </w:pPr>
      <w:r>
        <w:t xml:space="preserve">The </w:t>
      </w:r>
      <w:r>
        <w:rPr>
          <w:spacing w:val="-3"/>
        </w:rPr>
        <w:t xml:space="preserve">spacing center </w:t>
      </w:r>
      <w:r>
        <w:t xml:space="preserve">to </w:t>
      </w:r>
      <w:r>
        <w:rPr>
          <w:spacing w:val="-3"/>
        </w:rPr>
        <w:t xml:space="preserve">center </w:t>
      </w:r>
      <w:r>
        <w:t xml:space="preserve">of </w:t>
      </w:r>
      <w:r>
        <w:rPr>
          <w:spacing w:val="-3"/>
        </w:rPr>
        <w:t xml:space="preserve">the perimeter </w:t>
      </w:r>
      <w:r>
        <w:t xml:space="preserve">wires </w:t>
      </w:r>
      <w:r>
        <w:rPr>
          <w:spacing w:val="-3"/>
        </w:rPr>
        <w:t xml:space="preserve">shall </w:t>
      </w:r>
      <w:r>
        <w:t xml:space="preserve">not be </w:t>
      </w:r>
      <w:r>
        <w:rPr>
          <w:spacing w:val="-3"/>
        </w:rPr>
        <w:t xml:space="preserve">less than </w:t>
      </w:r>
      <w:r>
        <w:t xml:space="preserve">50 mm nor </w:t>
      </w:r>
      <w:r>
        <w:rPr>
          <w:spacing w:val="-3"/>
        </w:rPr>
        <w:t xml:space="preserve">more than </w:t>
      </w:r>
      <w:r>
        <w:t xml:space="preserve">105 mm. The </w:t>
      </w:r>
      <w:r>
        <w:rPr>
          <w:spacing w:val="-3"/>
        </w:rPr>
        <w:t xml:space="preserve">spacing center </w:t>
      </w:r>
      <w:r>
        <w:t xml:space="preserve">to </w:t>
      </w:r>
      <w:r>
        <w:rPr>
          <w:spacing w:val="-3"/>
        </w:rPr>
        <w:t xml:space="preserve">center </w:t>
      </w:r>
      <w:r>
        <w:t xml:space="preserve">of the </w:t>
      </w:r>
      <w:r>
        <w:rPr>
          <w:spacing w:val="-3"/>
        </w:rPr>
        <w:t xml:space="preserve">longitudinal wires shall </w:t>
      </w:r>
      <w:r>
        <w:t xml:space="preserve">not be </w:t>
      </w:r>
      <w:r>
        <w:rPr>
          <w:spacing w:val="-3"/>
        </w:rPr>
        <w:t xml:space="preserve">more than </w:t>
      </w:r>
      <w:r>
        <w:t>205</w:t>
      </w:r>
      <w:r>
        <w:rPr>
          <w:spacing w:val="-11"/>
        </w:rPr>
        <w:t xml:space="preserve"> </w:t>
      </w:r>
      <w:r>
        <w:rPr>
          <w:spacing w:val="-3"/>
        </w:rPr>
        <w:t>mm.</w:t>
      </w:r>
    </w:p>
    <w:p w14:paraId="6D13B63B" w14:textId="77777777" w:rsidR="002C3D4D" w:rsidRDefault="002C3D4D" w:rsidP="0057223C">
      <w:pPr>
        <w:pStyle w:val="BodyText"/>
        <w:spacing w:before="1"/>
        <w:ind w:right="154"/>
        <w:jc w:val="both"/>
        <w:rPr>
          <w:spacing w:val="-3"/>
        </w:rPr>
      </w:pPr>
    </w:p>
    <w:p w14:paraId="71A8820B" w14:textId="77777777" w:rsidR="002C3D4D" w:rsidRPr="0057223C" w:rsidRDefault="002C3D4D" w:rsidP="0057223C">
      <w:pPr>
        <w:pStyle w:val="BodyText"/>
        <w:spacing w:before="1"/>
        <w:ind w:right="154"/>
        <w:jc w:val="both"/>
        <w:rPr>
          <w:spacing w:val="-3"/>
        </w:rPr>
      </w:pPr>
      <w:r w:rsidRPr="0057223C">
        <w:rPr>
          <w:spacing w:val="-3"/>
        </w:rPr>
        <w:t>Welding of steel hardware shall be according to CSA W59 and shall be performed by a welder qualified by the Canadian Welding Bureau (CWB) working for a company certified in accordance with CSA W47.1, Division 1 or 2.</w:t>
      </w:r>
    </w:p>
    <w:p w14:paraId="6891C5BF" w14:textId="77777777" w:rsidR="002C3D4D" w:rsidRPr="0057223C" w:rsidRDefault="002C3D4D" w:rsidP="0057223C">
      <w:pPr>
        <w:pStyle w:val="BodyText"/>
        <w:spacing w:before="1"/>
        <w:ind w:right="154"/>
        <w:jc w:val="both"/>
        <w:rPr>
          <w:spacing w:val="-3"/>
        </w:rPr>
      </w:pPr>
    </w:p>
    <w:p w14:paraId="30C13F16" w14:textId="00A5FEBD" w:rsidR="002C3D4D" w:rsidRPr="0057223C" w:rsidRDefault="002C3D4D" w:rsidP="0057223C">
      <w:pPr>
        <w:pStyle w:val="BodyText"/>
        <w:spacing w:before="1"/>
        <w:ind w:right="154"/>
        <w:jc w:val="both"/>
        <w:rPr>
          <w:lang w:val="en-CA"/>
        </w:rPr>
      </w:pPr>
      <w:r w:rsidRPr="0057223C">
        <w:rPr>
          <w:spacing w:val="-3"/>
        </w:rPr>
        <w:t>Welding of reinforcing steel bars shall be according to OPSS 905. The reinforcing steel welding shall be performed by a welder qualified by the CWB working for a company certified in accordance with CSA W186.</w:t>
      </w:r>
    </w:p>
    <w:p w14:paraId="3EE513C8" w14:textId="77777777" w:rsidR="008D5DCF" w:rsidRDefault="008D5DCF" w:rsidP="0057223C">
      <w:pPr>
        <w:pStyle w:val="BodyText"/>
        <w:spacing w:before="1"/>
        <w:jc w:val="both"/>
      </w:pPr>
    </w:p>
    <w:p w14:paraId="3EE513C9" w14:textId="2ABACDB9" w:rsidR="008D5DCF" w:rsidRDefault="00F41460" w:rsidP="0057223C">
      <w:pPr>
        <w:pStyle w:val="Heading1"/>
        <w:tabs>
          <w:tab w:val="left" w:pos="2300"/>
        </w:tabs>
        <w:spacing w:before="1"/>
        <w:ind w:left="0"/>
        <w:jc w:val="both"/>
      </w:pPr>
      <w:r>
        <w:rPr>
          <w:spacing w:val="-3"/>
        </w:rPr>
        <w:t>1821.07</w:t>
      </w:r>
      <w:r w:rsidR="003352C3">
        <w:rPr>
          <w:spacing w:val="-3"/>
        </w:rPr>
        <w:t>.</w:t>
      </w:r>
      <w:r w:rsidR="002C3D4D">
        <w:rPr>
          <w:spacing w:val="-3"/>
        </w:rPr>
        <w:t>05</w:t>
      </w:r>
      <w:r w:rsidR="003352C3">
        <w:rPr>
          <w:spacing w:val="-3"/>
        </w:rPr>
        <w:t xml:space="preserve">                   </w:t>
      </w:r>
      <w:r>
        <w:rPr>
          <w:spacing w:val="-3"/>
        </w:rPr>
        <w:t>Joints</w:t>
      </w:r>
    </w:p>
    <w:p w14:paraId="3EE513CA" w14:textId="77777777" w:rsidR="008D5DCF" w:rsidRDefault="008D5DCF" w:rsidP="0057223C">
      <w:pPr>
        <w:pStyle w:val="BodyText"/>
        <w:spacing w:before="10"/>
        <w:jc w:val="both"/>
        <w:rPr>
          <w:b/>
          <w:sz w:val="19"/>
        </w:rPr>
      </w:pPr>
    </w:p>
    <w:p w14:paraId="3EE513CC" w14:textId="062468F6" w:rsidR="008D5DCF" w:rsidRDefault="00F41460" w:rsidP="0057223C">
      <w:pPr>
        <w:pStyle w:val="BodyText"/>
        <w:ind w:right="158"/>
        <w:jc w:val="both"/>
      </w:pPr>
      <w:r>
        <w:t xml:space="preserve">The </w:t>
      </w:r>
      <w:r>
        <w:rPr>
          <w:spacing w:val="-3"/>
        </w:rPr>
        <w:t xml:space="preserve">precast reinforced concrete </w:t>
      </w:r>
      <w:r>
        <w:t xml:space="preserve">box </w:t>
      </w:r>
      <w:r>
        <w:rPr>
          <w:spacing w:val="-3"/>
        </w:rPr>
        <w:t xml:space="preserve">units shall </w:t>
      </w:r>
      <w:r>
        <w:t xml:space="preserve">be </w:t>
      </w:r>
      <w:r>
        <w:rPr>
          <w:spacing w:val="-3"/>
        </w:rPr>
        <w:t xml:space="preserve">produced with bell </w:t>
      </w:r>
      <w:r>
        <w:t xml:space="preserve">and </w:t>
      </w:r>
      <w:r>
        <w:rPr>
          <w:spacing w:val="-3"/>
        </w:rPr>
        <w:t xml:space="preserve">spigot ends. </w:t>
      </w:r>
      <w:r>
        <w:t xml:space="preserve">The </w:t>
      </w:r>
      <w:r>
        <w:rPr>
          <w:spacing w:val="-3"/>
        </w:rPr>
        <w:t xml:space="preserve">ends shall </w:t>
      </w:r>
      <w:r>
        <w:t xml:space="preserve">be </w:t>
      </w:r>
      <w:r>
        <w:rPr>
          <w:spacing w:val="-3"/>
        </w:rPr>
        <w:t xml:space="preserve">of such design that when </w:t>
      </w:r>
      <w:r>
        <w:t xml:space="preserve">the </w:t>
      </w:r>
      <w:r>
        <w:rPr>
          <w:spacing w:val="-3"/>
        </w:rPr>
        <w:t xml:space="preserve">boxes </w:t>
      </w:r>
      <w:r>
        <w:t xml:space="preserve">are </w:t>
      </w:r>
      <w:r>
        <w:rPr>
          <w:spacing w:val="-3"/>
        </w:rPr>
        <w:t xml:space="preserve">laid </w:t>
      </w:r>
      <w:r w:rsidR="00E667D7">
        <w:rPr>
          <w:spacing w:val="-3"/>
        </w:rPr>
        <w:t>together,</w:t>
      </w:r>
      <w:r>
        <w:rPr>
          <w:spacing w:val="-3"/>
        </w:rPr>
        <w:t xml:space="preserve"> </w:t>
      </w:r>
      <w:r>
        <w:t xml:space="preserve">they </w:t>
      </w:r>
      <w:r>
        <w:rPr>
          <w:spacing w:val="-3"/>
        </w:rPr>
        <w:t xml:space="preserve">will make </w:t>
      </w:r>
      <w:r>
        <w:t xml:space="preserve">a </w:t>
      </w:r>
      <w:r>
        <w:rPr>
          <w:spacing w:val="-3"/>
        </w:rPr>
        <w:t xml:space="preserve">continuous </w:t>
      </w:r>
      <w:r>
        <w:t xml:space="preserve">box </w:t>
      </w:r>
      <w:r>
        <w:rPr>
          <w:spacing w:val="-3"/>
        </w:rPr>
        <w:t xml:space="preserve">culvert </w:t>
      </w:r>
      <w:r>
        <w:t xml:space="preserve">or box </w:t>
      </w:r>
      <w:r>
        <w:rPr>
          <w:spacing w:val="-3"/>
        </w:rPr>
        <w:t xml:space="preserve">sewer with </w:t>
      </w:r>
      <w:r>
        <w:t xml:space="preserve">a </w:t>
      </w:r>
      <w:r>
        <w:rPr>
          <w:spacing w:val="-3"/>
        </w:rPr>
        <w:t xml:space="preserve">smooth interior free </w:t>
      </w:r>
      <w:r>
        <w:t xml:space="preserve">of </w:t>
      </w:r>
      <w:r>
        <w:rPr>
          <w:spacing w:val="-3"/>
        </w:rPr>
        <w:t xml:space="preserve">irregularities </w:t>
      </w:r>
      <w:r>
        <w:t xml:space="preserve">in the </w:t>
      </w:r>
      <w:r>
        <w:rPr>
          <w:spacing w:val="-3"/>
        </w:rPr>
        <w:t>flow line.</w:t>
      </w:r>
      <w:r w:rsidR="001F3EFE">
        <w:rPr>
          <w:spacing w:val="-3"/>
        </w:rPr>
        <w:t xml:space="preserve"> </w:t>
      </w:r>
      <w:r w:rsidR="001F3EFE" w:rsidRPr="008D09E5">
        <w:rPr>
          <w:spacing w:val="-3"/>
        </w:rPr>
        <w:t xml:space="preserve">All joints between elements of the culvert shall be constructed </w:t>
      </w:r>
      <w:r w:rsidR="001F3EFE">
        <w:rPr>
          <w:spacing w:val="-3"/>
        </w:rPr>
        <w:t>with joint seals.</w:t>
      </w:r>
    </w:p>
    <w:p w14:paraId="42DA7695" w14:textId="77777777" w:rsidR="002C3D4D" w:rsidRDefault="002C3D4D">
      <w:pPr>
        <w:jc w:val="both"/>
      </w:pPr>
    </w:p>
    <w:p w14:paraId="52040F0A" w14:textId="584A2F64" w:rsidR="002C3D4D" w:rsidRDefault="00422A53" w:rsidP="0057223C">
      <w:pPr>
        <w:pStyle w:val="Heading1"/>
        <w:tabs>
          <w:tab w:val="left" w:pos="2300"/>
        </w:tabs>
        <w:spacing w:before="1"/>
        <w:ind w:left="0"/>
        <w:jc w:val="both"/>
        <w:rPr>
          <w:spacing w:val="-3"/>
        </w:rPr>
      </w:pPr>
      <w:r>
        <w:rPr>
          <w:spacing w:val="-3"/>
        </w:rPr>
        <w:t>1</w:t>
      </w:r>
      <w:r w:rsidR="002C3D4D" w:rsidRPr="0057223C">
        <w:rPr>
          <w:spacing w:val="-3"/>
        </w:rPr>
        <w:t>821.07.</w:t>
      </w:r>
      <w:r>
        <w:rPr>
          <w:spacing w:val="-3"/>
        </w:rPr>
        <w:t>06</w:t>
      </w:r>
      <w:r w:rsidRPr="0057223C">
        <w:rPr>
          <w:spacing w:val="-3"/>
        </w:rPr>
        <w:t xml:space="preserve">  </w:t>
      </w:r>
      <w:r>
        <w:rPr>
          <w:spacing w:val="-3"/>
        </w:rPr>
        <w:t xml:space="preserve">               </w:t>
      </w:r>
      <w:r w:rsidR="003352C3">
        <w:rPr>
          <w:spacing w:val="-3"/>
        </w:rPr>
        <w:t xml:space="preserve">  </w:t>
      </w:r>
      <w:r w:rsidRPr="0057223C">
        <w:rPr>
          <w:spacing w:val="-3"/>
        </w:rPr>
        <w:t>Production of Concrete</w:t>
      </w:r>
    </w:p>
    <w:p w14:paraId="2B569C3C" w14:textId="77777777" w:rsidR="00422A53" w:rsidRDefault="00422A53" w:rsidP="0057223C">
      <w:pPr>
        <w:pStyle w:val="Heading1"/>
        <w:tabs>
          <w:tab w:val="left" w:pos="2300"/>
        </w:tabs>
        <w:spacing w:before="1"/>
        <w:ind w:left="0"/>
        <w:jc w:val="both"/>
        <w:rPr>
          <w:spacing w:val="-3"/>
        </w:rPr>
      </w:pPr>
    </w:p>
    <w:p w14:paraId="5CC6AFC5" w14:textId="77777777" w:rsidR="00422A53" w:rsidRDefault="00422A53" w:rsidP="0057223C">
      <w:pPr>
        <w:pStyle w:val="BodyText"/>
        <w:ind w:right="158"/>
        <w:jc w:val="both"/>
      </w:pPr>
      <w:r w:rsidRPr="0057223C">
        <w:t>Production of concrete shall be according to the General, Temperature Control, Mixing Time and Mixing Rate, and Delivery subsections of OPSS 1350.</w:t>
      </w:r>
    </w:p>
    <w:p w14:paraId="1F9DDD16" w14:textId="77777777" w:rsidR="00422A53" w:rsidRDefault="00422A53" w:rsidP="0057223C">
      <w:pPr>
        <w:pStyle w:val="BodyText"/>
        <w:ind w:right="158"/>
        <w:jc w:val="both"/>
      </w:pPr>
    </w:p>
    <w:p w14:paraId="06375F06" w14:textId="63BC86E8" w:rsidR="00422A53" w:rsidRDefault="00422A53" w:rsidP="0057223C">
      <w:pPr>
        <w:pStyle w:val="BodyText"/>
        <w:ind w:right="158"/>
        <w:jc w:val="both"/>
        <w:rPr>
          <w:b/>
        </w:rPr>
      </w:pPr>
      <w:r w:rsidRPr="0057223C">
        <w:rPr>
          <w:b/>
        </w:rPr>
        <w:t>1821.07.0</w:t>
      </w:r>
      <w:r w:rsidR="003352C3" w:rsidRPr="0057223C">
        <w:rPr>
          <w:b/>
        </w:rPr>
        <w:t>6</w:t>
      </w:r>
      <w:r w:rsidRPr="0057223C">
        <w:rPr>
          <w:b/>
        </w:rPr>
        <w:t>.0</w:t>
      </w:r>
      <w:r w:rsidR="003352C3" w:rsidRPr="0057223C">
        <w:rPr>
          <w:b/>
        </w:rPr>
        <w:t xml:space="preserve">1            </w:t>
      </w:r>
      <w:r w:rsidRPr="0057223C">
        <w:rPr>
          <w:b/>
        </w:rPr>
        <w:t>Sampling and Testing of Plastic Concret</w:t>
      </w:r>
      <w:r w:rsidR="00042215">
        <w:rPr>
          <w:b/>
        </w:rPr>
        <w:t>e for Wet Cast Concrete</w:t>
      </w:r>
    </w:p>
    <w:p w14:paraId="0A8D9B6D" w14:textId="77777777" w:rsidR="00422A53" w:rsidRDefault="00422A53" w:rsidP="0057223C">
      <w:pPr>
        <w:pStyle w:val="BodyText"/>
        <w:ind w:right="158"/>
        <w:jc w:val="both"/>
        <w:rPr>
          <w:b/>
        </w:rPr>
      </w:pPr>
    </w:p>
    <w:p w14:paraId="40052641" w14:textId="5290563C" w:rsidR="00422A53" w:rsidRPr="0057223C" w:rsidRDefault="00CC0454" w:rsidP="0057223C">
      <w:pPr>
        <w:pStyle w:val="BodyText"/>
        <w:ind w:right="158"/>
        <w:jc w:val="both"/>
      </w:pPr>
      <w:r>
        <w:t>For wet cast concrete, s</w:t>
      </w:r>
      <w:r w:rsidR="00422A53" w:rsidRPr="0057223C">
        <w:t xml:space="preserve">ampling and testing of the plastic concrete for slump, air content, and temperature shall be according to OPSS 1350.  The results of these tests shall be recorded and submitted in the precast report.  The minimum frequency of testing shall be as follows: </w:t>
      </w:r>
    </w:p>
    <w:p w14:paraId="209950ED" w14:textId="77777777" w:rsidR="00422A53" w:rsidRPr="0057223C" w:rsidRDefault="00422A53" w:rsidP="0057223C">
      <w:pPr>
        <w:pStyle w:val="BodyText"/>
        <w:ind w:right="158"/>
        <w:jc w:val="both"/>
      </w:pPr>
    </w:p>
    <w:p w14:paraId="34C24840" w14:textId="3031A83E" w:rsidR="00422A53" w:rsidRPr="0057223C" w:rsidRDefault="00422A53" w:rsidP="0057223C">
      <w:pPr>
        <w:pStyle w:val="ListParagraph"/>
        <w:numPr>
          <w:ilvl w:val="0"/>
          <w:numId w:val="12"/>
        </w:numPr>
        <w:tabs>
          <w:tab w:val="left" w:pos="340"/>
        </w:tabs>
        <w:ind w:left="340" w:hanging="340"/>
        <w:jc w:val="both"/>
        <w:rPr>
          <w:snapToGrid w:val="0"/>
          <w:sz w:val="20"/>
          <w:szCs w:val="20"/>
        </w:rPr>
      </w:pPr>
      <w:r w:rsidRPr="0057223C">
        <w:rPr>
          <w:snapToGrid w:val="0"/>
          <w:sz w:val="20"/>
          <w:szCs w:val="20"/>
        </w:rPr>
        <w:t>For concrete supplied by an external concrete supplier and delivered by a ready-mix truck, once for each of the first three trucks, until satisfactory control is established, and then once every third truck.</w:t>
      </w:r>
    </w:p>
    <w:p w14:paraId="1C5A82EA" w14:textId="77777777" w:rsidR="00422A53" w:rsidRPr="0057223C" w:rsidRDefault="00422A53" w:rsidP="0057223C">
      <w:pPr>
        <w:pStyle w:val="ListParagraph"/>
        <w:tabs>
          <w:tab w:val="left" w:pos="340"/>
        </w:tabs>
        <w:ind w:left="360" w:firstLine="0"/>
        <w:jc w:val="both"/>
        <w:rPr>
          <w:snapToGrid w:val="0"/>
          <w:sz w:val="20"/>
          <w:szCs w:val="20"/>
        </w:rPr>
      </w:pPr>
    </w:p>
    <w:p w14:paraId="575CFF4F" w14:textId="3E41E428" w:rsidR="00422A53" w:rsidRDefault="00422A53" w:rsidP="0057223C">
      <w:pPr>
        <w:pStyle w:val="ListParagraph"/>
        <w:numPr>
          <w:ilvl w:val="0"/>
          <w:numId w:val="12"/>
        </w:numPr>
        <w:tabs>
          <w:tab w:val="left" w:pos="340"/>
        </w:tabs>
        <w:ind w:left="340" w:hanging="340"/>
        <w:jc w:val="both"/>
        <w:rPr>
          <w:snapToGrid w:val="0"/>
          <w:sz w:val="20"/>
          <w:szCs w:val="20"/>
        </w:rPr>
      </w:pPr>
      <w:r w:rsidRPr="0057223C">
        <w:rPr>
          <w:snapToGrid w:val="0"/>
          <w:sz w:val="20"/>
          <w:szCs w:val="20"/>
        </w:rPr>
        <w:t>For batches of concrete produced at the precast plant and transported by a ready-mix truck, once for each of the first three trucks, until satisfactory control is established, and then once every third truck.</w:t>
      </w:r>
    </w:p>
    <w:p w14:paraId="7E7D5E39" w14:textId="77777777" w:rsidR="00422A53" w:rsidRPr="0057223C" w:rsidRDefault="00422A53" w:rsidP="0057223C">
      <w:pPr>
        <w:tabs>
          <w:tab w:val="left" w:pos="340"/>
        </w:tabs>
        <w:jc w:val="both"/>
        <w:rPr>
          <w:snapToGrid w:val="0"/>
          <w:sz w:val="20"/>
          <w:szCs w:val="20"/>
        </w:rPr>
      </w:pPr>
    </w:p>
    <w:p w14:paraId="1D447508" w14:textId="622A79BE" w:rsidR="00422A53" w:rsidRPr="0057223C" w:rsidRDefault="00422A53" w:rsidP="0057223C">
      <w:pPr>
        <w:pStyle w:val="ListParagraph"/>
        <w:numPr>
          <w:ilvl w:val="0"/>
          <w:numId w:val="12"/>
        </w:numPr>
        <w:tabs>
          <w:tab w:val="left" w:pos="340"/>
        </w:tabs>
        <w:ind w:left="340" w:hanging="340"/>
        <w:jc w:val="both"/>
        <w:rPr>
          <w:snapToGrid w:val="0"/>
          <w:sz w:val="20"/>
          <w:szCs w:val="20"/>
        </w:rPr>
      </w:pPr>
      <w:r w:rsidRPr="0057223C">
        <w:rPr>
          <w:sz w:val="20"/>
          <w:szCs w:val="20"/>
        </w:rPr>
        <w:t>For batches of concrete produced at the precast plant, and not delivered b</w:t>
      </w:r>
      <w:r w:rsidR="003352C3">
        <w:rPr>
          <w:sz w:val="20"/>
          <w:szCs w:val="20"/>
        </w:rPr>
        <w:t xml:space="preserve">y a truck, once for each of the </w:t>
      </w:r>
      <w:r w:rsidRPr="0057223C">
        <w:rPr>
          <w:sz w:val="20"/>
          <w:szCs w:val="20"/>
        </w:rPr>
        <w:t>first five batches of concrete, until satisfactory control is established, and then once every fifth batch.</w:t>
      </w:r>
    </w:p>
    <w:p w14:paraId="664A8640" w14:textId="77777777" w:rsidR="00422A53" w:rsidRPr="0057223C" w:rsidRDefault="00422A53" w:rsidP="0057223C">
      <w:pPr>
        <w:pStyle w:val="BodyText"/>
        <w:ind w:right="158"/>
        <w:jc w:val="both"/>
      </w:pPr>
    </w:p>
    <w:p w14:paraId="540D36FE" w14:textId="77777777" w:rsidR="00422A53" w:rsidRPr="0057223C" w:rsidRDefault="00422A53" w:rsidP="0057223C">
      <w:pPr>
        <w:pStyle w:val="BodyText"/>
        <w:ind w:right="158"/>
        <w:jc w:val="both"/>
      </w:pPr>
      <w:r w:rsidRPr="0057223C">
        <w:t>Satisfactory control is established when three or five consecutive tests of concrete, as specified above, are within the specified requirements, without adjustments.  If any adjustments are required or conducted, testing shall continue until three or five consecutive tests, as specified above, meet the requirements with no adjustments.  Satisfactory control shall be established each Day or when there is a break in production longer than 1.5 hours.</w:t>
      </w:r>
    </w:p>
    <w:p w14:paraId="1A037DC6" w14:textId="77777777" w:rsidR="00422A53" w:rsidRPr="0057223C" w:rsidRDefault="00422A53" w:rsidP="0057223C">
      <w:pPr>
        <w:pStyle w:val="BodyText"/>
        <w:ind w:right="158"/>
        <w:jc w:val="both"/>
      </w:pPr>
    </w:p>
    <w:p w14:paraId="12FCE40F" w14:textId="77777777" w:rsidR="00422A53" w:rsidRPr="0057223C" w:rsidRDefault="00422A53" w:rsidP="0057223C">
      <w:pPr>
        <w:pStyle w:val="BodyText"/>
        <w:ind w:right="158"/>
        <w:jc w:val="both"/>
      </w:pPr>
      <w:r w:rsidRPr="0057223C">
        <w:t xml:space="preserve">Testing of plastic concrete shall be carried out as close as possible to the location of discharge of concrete into the formwork.  </w:t>
      </w:r>
    </w:p>
    <w:p w14:paraId="0AC5BFBC" w14:textId="77777777" w:rsidR="00422A53" w:rsidRPr="0057223C" w:rsidRDefault="00422A53" w:rsidP="0057223C">
      <w:pPr>
        <w:pStyle w:val="BodyText"/>
        <w:ind w:right="158"/>
        <w:jc w:val="both"/>
      </w:pPr>
    </w:p>
    <w:p w14:paraId="5F59502F" w14:textId="77777777" w:rsidR="00422A53" w:rsidRPr="0057223C" w:rsidRDefault="00422A53" w:rsidP="0057223C">
      <w:pPr>
        <w:pStyle w:val="BodyText"/>
        <w:ind w:right="158"/>
        <w:jc w:val="both"/>
      </w:pPr>
      <w:r w:rsidRPr="0057223C">
        <w:t xml:space="preserve">Sampling and testing of slump, air content, and temperature of plastic concrete shall be carried out by a person holding either of the following certifications: </w:t>
      </w:r>
    </w:p>
    <w:p w14:paraId="00660075" w14:textId="77777777" w:rsidR="00422A53" w:rsidRPr="0057223C" w:rsidRDefault="00422A53" w:rsidP="0057223C">
      <w:pPr>
        <w:pStyle w:val="BodyText"/>
        <w:ind w:right="158"/>
        <w:jc w:val="both"/>
      </w:pPr>
    </w:p>
    <w:p w14:paraId="642C32C3" w14:textId="152ACF3D" w:rsidR="00422A53" w:rsidRPr="0057223C" w:rsidRDefault="00422A53" w:rsidP="0057223C">
      <w:pPr>
        <w:pStyle w:val="BodyText"/>
        <w:numPr>
          <w:ilvl w:val="0"/>
          <w:numId w:val="13"/>
        </w:numPr>
        <w:ind w:left="359" w:right="158"/>
        <w:jc w:val="both"/>
      </w:pPr>
      <w:r>
        <w:t xml:space="preserve"> </w:t>
      </w:r>
      <w:r w:rsidRPr="0057223C">
        <w:t xml:space="preserve">CCIL Certified Concrete Testing Technician, or </w:t>
      </w:r>
    </w:p>
    <w:p w14:paraId="0EA44DC4" w14:textId="77777777" w:rsidR="00422A53" w:rsidRPr="0057223C" w:rsidRDefault="00422A53" w:rsidP="0057223C">
      <w:pPr>
        <w:pStyle w:val="BodyText"/>
        <w:ind w:right="158"/>
        <w:jc w:val="both"/>
      </w:pPr>
    </w:p>
    <w:p w14:paraId="1E0169A3" w14:textId="77777777" w:rsidR="00AF5E40" w:rsidRDefault="00422A53" w:rsidP="00AF5E40">
      <w:pPr>
        <w:pStyle w:val="BodyText"/>
        <w:numPr>
          <w:ilvl w:val="0"/>
          <w:numId w:val="13"/>
        </w:numPr>
        <w:ind w:left="359" w:right="158"/>
        <w:jc w:val="both"/>
      </w:pPr>
      <w:r>
        <w:t xml:space="preserve"> </w:t>
      </w:r>
      <w:r w:rsidRPr="0057223C">
        <w:t xml:space="preserve">ACI Concrete </w:t>
      </w:r>
      <w:proofErr w:type="gramStart"/>
      <w:r w:rsidRPr="0057223C">
        <w:t>Field Testing</w:t>
      </w:r>
      <w:proofErr w:type="gramEnd"/>
      <w:r w:rsidRPr="0057223C">
        <w:t xml:space="preserve"> Technician, Grade 1</w:t>
      </w:r>
      <w:r w:rsidR="00AF5E40">
        <w:t xml:space="preserve">, or </w:t>
      </w:r>
    </w:p>
    <w:p w14:paraId="373E5594" w14:textId="77777777" w:rsidR="00AF5E40" w:rsidRDefault="00AF5E40" w:rsidP="00AF5E40">
      <w:pPr>
        <w:pStyle w:val="ListParagraph"/>
      </w:pPr>
    </w:p>
    <w:p w14:paraId="67541CBF" w14:textId="6D65CD8E" w:rsidR="00AF5E40" w:rsidRDefault="00AF5E40" w:rsidP="00AF5E40">
      <w:pPr>
        <w:pStyle w:val="BodyText"/>
        <w:numPr>
          <w:ilvl w:val="0"/>
          <w:numId w:val="13"/>
        </w:numPr>
        <w:ind w:left="359" w:right="158"/>
        <w:jc w:val="both"/>
      </w:pPr>
      <w:r>
        <w:t xml:space="preserve">CSA Standards Concrete </w:t>
      </w:r>
      <w:proofErr w:type="gramStart"/>
      <w:r>
        <w:t>Field Testing</w:t>
      </w:r>
      <w:proofErr w:type="gramEnd"/>
      <w:r>
        <w:t xml:space="preserve"> Technician.</w:t>
      </w:r>
    </w:p>
    <w:p w14:paraId="7A44DDBA" w14:textId="77777777" w:rsidR="00422A53" w:rsidRPr="0057223C" w:rsidRDefault="00422A53" w:rsidP="0057223C">
      <w:pPr>
        <w:pStyle w:val="BodyText"/>
        <w:ind w:right="158"/>
        <w:jc w:val="both"/>
      </w:pPr>
    </w:p>
    <w:p w14:paraId="3EFB343D" w14:textId="77777777" w:rsidR="00422A53" w:rsidRPr="0057223C" w:rsidRDefault="00422A53" w:rsidP="0057223C">
      <w:pPr>
        <w:pStyle w:val="BodyText"/>
        <w:ind w:right="158"/>
        <w:jc w:val="both"/>
      </w:pPr>
      <w:r w:rsidRPr="0057223C">
        <w:t xml:space="preserve">The person shall have a valid original card </w:t>
      </w:r>
      <w:proofErr w:type="gramStart"/>
      <w:r w:rsidRPr="0057223C">
        <w:t>issued by the certifying agency in his or her possession at all times</w:t>
      </w:r>
      <w:proofErr w:type="gramEnd"/>
      <w:r w:rsidRPr="0057223C">
        <w:t xml:space="preserve">. </w:t>
      </w:r>
    </w:p>
    <w:p w14:paraId="628D2B87" w14:textId="0649217A" w:rsidR="00422A53" w:rsidRDefault="00422A53" w:rsidP="0057223C">
      <w:pPr>
        <w:pStyle w:val="BodyText"/>
        <w:ind w:right="158"/>
        <w:jc w:val="both"/>
      </w:pPr>
    </w:p>
    <w:p w14:paraId="3E2A548E" w14:textId="18178EA7" w:rsidR="004F239D" w:rsidRDefault="004F239D" w:rsidP="004F239D">
      <w:pPr>
        <w:pStyle w:val="BodyText"/>
        <w:ind w:right="158"/>
        <w:jc w:val="both"/>
        <w:rPr>
          <w:b/>
        </w:rPr>
      </w:pPr>
      <w:r w:rsidRPr="00095E46">
        <w:rPr>
          <w:b/>
        </w:rPr>
        <w:t>1821.07.06.02            Testing of Plastic Concrete for Dry Cast Concrete</w:t>
      </w:r>
    </w:p>
    <w:p w14:paraId="6F79F70D" w14:textId="77777777" w:rsidR="00345085" w:rsidRDefault="00345085" w:rsidP="00345085">
      <w:pPr>
        <w:pStyle w:val="BodyText"/>
        <w:ind w:right="158"/>
        <w:jc w:val="both"/>
      </w:pPr>
    </w:p>
    <w:p w14:paraId="1FB2512F" w14:textId="5AC859CF" w:rsidR="00564A27" w:rsidRDefault="00564A27" w:rsidP="00564A27">
      <w:pPr>
        <w:pStyle w:val="BodyText"/>
        <w:ind w:right="158"/>
        <w:jc w:val="both"/>
      </w:pPr>
      <w:r>
        <w:t>For dry cast concrete, the concrete shall be tested for temperature.  Temperature shall be measured according OPSS 1350. The minimum frequency of testing shall be as follows:</w:t>
      </w:r>
    </w:p>
    <w:p w14:paraId="16E1325F" w14:textId="77777777" w:rsidR="00564A27" w:rsidRDefault="00564A27" w:rsidP="00564A27">
      <w:pPr>
        <w:pStyle w:val="BodyText"/>
        <w:ind w:right="158"/>
        <w:jc w:val="both"/>
      </w:pPr>
    </w:p>
    <w:p w14:paraId="1F8B57AC" w14:textId="58562620" w:rsidR="00564A27" w:rsidRPr="000913C3" w:rsidRDefault="00564A27" w:rsidP="00564A27">
      <w:pPr>
        <w:pStyle w:val="BodyText"/>
        <w:ind w:right="158"/>
        <w:jc w:val="both"/>
      </w:pPr>
      <w:r>
        <w:t>a)</w:t>
      </w:r>
      <w:r>
        <w:tab/>
        <w:t>Once for each day of production.</w:t>
      </w:r>
    </w:p>
    <w:p w14:paraId="7248E909" w14:textId="77777777" w:rsidR="004F239D" w:rsidRDefault="004F239D">
      <w:pPr>
        <w:pStyle w:val="BodyText"/>
        <w:ind w:right="158"/>
        <w:jc w:val="both"/>
        <w:rPr>
          <w:b/>
        </w:rPr>
      </w:pPr>
    </w:p>
    <w:p w14:paraId="5CCBB2FB" w14:textId="7220EFA2" w:rsidR="00422A53" w:rsidRDefault="00422A53" w:rsidP="0057223C">
      <w:pPr>
        <w:pStyle w:val="BodyText"/>
        <w:ind w:right="158"/>
        <w:jc w:val="both"/>
        <w:rPr>
          <w:b/>
        </w:rPr>
      </w:pPr>
      <w:r w:rsidRPr="0057223C">
        <w:rPr>
          <w:b/>
        </w:rPr>
        <w:t>1821.07.0</w:t>
      </w:r>
      <w:r w:rsidR="00723984">
        <w:rPr>
          <w:b/>
        </w:rPr>
        <w:t>7</w:t>
      </w:r>
      <w:r w:rsidRPr="0057223C">
        <w:rPr>
          <w:b/>
        </w:rPr>
        <w:t xml:space="preserve">          </w:t>
      </w:r>
      <w:r w:rsidR="00723984" w:rsidRPr="00BB1B24">
        <w:rPr>
          <w:b/>
        </w:rPr>
        <w:t xml:space="preserve">  </w:t>
      </w:r>
      <w:r w:rsidR="00723984">
        <w:rPr>
          <w:b/>
        </w:rPr>
        <w:t xml:space="preserve">    </w:t>
      </w:r>
      <w:r w:rsidRPr="0057223C">
        <w:rPr>
          <w:b/>
        </w:rPr>
        <w:t>Placing of Concrete</w:t>
      </w:r>
    </w:p>
    <w:p w14:paraId="1EDC526E" w14:textId="77777777" w:rsidR="00422A53" w:rsidRDefault="00422A53" w:rsidP="0057223C">
      <w:pPr>
        <w:pStyle w:val="BodyText"/>
        <w:ind w:right="158"/>
        <w:jc w:val="both"/>
        <w:rPr>
          <w:b/>
        </w:rPr>
      </w:pPr>
    </w:p>
    <w:p w14:paraId="05531756" w14:textId="01ADEAC5" w:rsidR="00422A53" w:rsidRPr="0057223C" w:rsidRDefault="00422A53" w:rsidP="0057223C">
      <w:pPr>
        <w:pStyle w:val="BodyText"/>
        <w:ind w:right="158"/>
        <w:jc w:val="both"/>
        <w:rPr>
          <w:b/>
        </w:rPr>
      </w:pPr>
      <w:r>
        <w:rPr>
          <w:b/>
        </w:rPr>
        <w:t>1821.07.0</w:t>
      </w:r>
      <w:r w:rsidR="00F660AE">
        <w:rPr>
          <w:b/>
        </w:rPr>
        <w:t>7</w:t>
      </w:r>
      <w:r>
        <w:rPr>
          <w:b/>
        </w:rPr>
        <w:t>.0</w:t>
      </w:r>
      <w:r w:rsidR="00F660AE">
        <w:rPr>
          <w:b/>
        </w:rPr>
        <w:t xml:space="preserve">1           </w:t>
      </w:r>
      <w:r>
        <w:rPr>
          <w:b/>
        </w:rPr>
        <w:t>General</w:t>
      </w:r>
    </w:p>
    <w:p w14:paraId="6E47A948" w14:textId="77777777" w:rsidR="00422A53" w:rsidRDefault="00422A53" w:rsidP="0057223C">
      <w:pPr>
        <w:pStyle w:val="BodyText"/>
        <w:ind w:right="158"/>
        <w:jc w:val="both"/>
      </w:pPr>
    </w:p>
    <w:p w14:paraId="6450BB82" w14:textId="77777777" w:rsidR="0061128C" w:rsidRPr="002220D3" w:rsidRDefault="0061128C" w:rsidP="0057223C">
      <w:pPr>
        <w:pStyle w:val="BodyText"/>
        <w:ind w:right="158"/>
        <w:jc w:val="both"/>
      </w:pPr>
      <w:r w:rsidRPr="002220D3">
        <w:t xml:space="preserve">The method of transporting, </w:t>
      </w:r>
      <w:proofErr w:type="gramStart"/>
      <w:r w:rsidRPr="002220D3">
        <w:t>placing</w:t>
      </w:r>
      <w:proofErr w:type="gramEnd"/>
      <w:r w:rsidRPr="002220D3">
        <w:t xml:space="preserve"> and consolidating the concrete shall be such as to prevent segregation.</w:t>
      </w:r>
    </w:p>
    <w:p w14:paraId="0836578D" w14:textId="77777777" w:rsidR="0061128C" w:rsidRPr="002220D3" w:rsidRDefault="0061128C" w:rsidP="0057223C">
      <w:pPr>
        <w:pStyle w:val="BodyText"/>
        <w:ind w:right="158"/>
        <w:jc w:val="both"/>
      </w:pPr>
    </w:p>
    <w:p w14:paraId="27C9703A" w14:textId="3E960B74" w:rsidR="0061128C" w:rsidRPr="002220D3" w:rsidRDefault="005003F2" w:rsidP="0057223C">
      <w:pPr>
        <w:pStyle w:val="BodyText"/>
        <w:ind w:right="158"/>
        <w:jc w:val="both"/>
      </w:pPr>
      <w:r>
        <w:t>For wet cast concrete, c</w:t>
      </w:r>
      <w:r w:rsidR="0061128C" w:rsidRPr="002220D3">
        <w:t>oncrete shall be deposited within 0.5 m of the top of the reinforcement and 1.5 m horizontally of its final position.</w:t>
      </w:r>
    </w:p>
    <w:p w14:paraId="75E316CA" w14:textId="77777777" w:rsidR="0061128C" w:rsidRPr="002220D3" w:rsidRDefault="0061128C" w:rsidP="0057223C">
      <w:pPr>
        <w:pStyle w:val="BodyText"/>
        <w:ind w:right="158"/>
        <w:jc w:val="both"/>
      </w:pPr>
    </w:p>
    <w:p w14:paraId="58DF2E7F" w14:textId="05079E59" w:rsidR="0061128C" w:rsidRDefault="0061128C" w:rsidP="0057223C">
      <w:pPr>
        <w:pStyle w:val="BodyText"/>
        <w:ind w:right="158"/>
        <w:jc w:val="both"/>
      </w:pPr>
      <w:r w:rsidRPr="002220D3">
        <w:t>Concrete shall be placed at a steady rate, such that a monolithic concrete is obtained without the formation of cold joints or pour lines.</w:t>
      </w:r>
    </w:p>
    <w:p w14:paraId="5FD1CCC9" w14:textId="77777777" w:rsidR="0061128C" w:rsidRDefault="0061128C" w:rsidP="0057223C">
      <w:pPr>
        <w:pStyle w:val="BodyText"/>
        <w:ind w:right="158"/>
        <w:jc w:val="both"/>
      </w:pPr>
    </w:p>
    <w:p w14:paraId="3A48DE28" w14:textId="1B242D13" w:rsidR="0061128C" w:rsidRPr="004C2706" w:rsidRDefault="0061128C" w:rsidP="0057223C">
      <w:pPr>
        <w:pStyle w:val="BodyText"/>
        <w:ind w:right="158"/>
        <w:jc w:val="both"/>
        <w:rPr>
          <w:b/>
        </w:rPr>
      </w:pPr>
      <w:r>
        <w:rPr>
          <w:b/>
        </w:rPr>
        <w:t>1821.07.0</w:t>
      </w:r>
      <w:r w:rsidR="00106C6F">
        <w:rPr>
          <w:b/>
        </w:rPr>
        <w:t>7</w:t>
      </w:r>
      <w:r>
        <w:rPr>
          <w:b/>
        </w:rPr>
        <w:t xml:space="preserve">.02        </w:t>
      </w:r>
      <w:r w:rsidR="00106C6F">
        <w:rPr>
          <w:b/>
        </w:rPr>
        <w:t xml:space="preserve">   </w:t>
      </w:r>
      <w:r>
        <w:rPr>
          <w:b/>
        </w:rPr>
        <w:t>Concrete Placing Restrictions</w:t>
      </w:r>
    </w:p>
    <w:p w14:paraId="0EAA3561" w14:textId="77777777" w:rsidR="0061128C" w:rsidRDefault="0061128C" w:rsidP="0057223C">
      <w:pPr>
        <w:pStyle w:val="BodyText"/>
        <w:ind w:right="158"/>
        <w:jc w:val="both"/>
      </w:pPr>
    </w:p>
    <w:p w14:paraId="58251031" w14:textId="7284278D" w:rsidR="0061128C" w:rsidRPr="002220D3" w:rsidRDefault="0061128C" w:rsidP="0057223C">
      <w:pPr>
        <w:pStyle w:val="BodyText"/>
        <w:ind w:right="158"/>
        <w:jc w:val="both"/>
      </w:pPr>
      <w:r w:rsidRPr="002220D3">
        <w:t xml:space="preserve">All surfaces against which concrete is to be placed shall be free of standing water. </w:t>
      </w:r>
    </w:p>
    <w:p w14:paraId="20EB1CEA" w14:textId="77777777" w:rsidR="0061128C" w:rsidRPr="002220D3" w:rsidRDefault="0061128C" w:rsidP="0057223C">
      <w:pPr>
        <w:pStyle w:val="BodyText"/>
        <w:ind w:right="158"/>
        <w:jc w:val="both"/>
      </w:pPr>
    </w:p>
    <w:p w14:paraId="76C1132C" w14:textId="77777777" w:rsidR="0061128C" w:rsidRPr="002220D3" w:rsidRDefault="0061128C" w:rsidP="0057223C">
      <w:pPr>
        <w:pStyle w:val="BodyText"/>
        <w:ind w:right="158"/>
        <w:jc w:val="both"/>
      </w:pPr>
      <w:r w:rsidRPr="002220D3">
        <w:t>All debris shall be removed from the area where concrete is to be placed.</w:t>
      </w:r>
    </w:p>
    <w:p w14:paraId="68097AD7" w14:textId="77777777" w:rsidR="0061128C" w:rsidRPr="002220D3" w:rsidRDefault="0061128C" w:rsidP="0057223C">
      <w:pPr>
        <w:pStyle w:val="BodyText"/>
        <w:ind w:right="158"/>
        <w:jc w:val="both"/>
      </w:pPr>
    </w:p>
    <w:p w14:paraId="4EBA6DAF" w14:textId="77777777" w:rsidR="0061128C" w:rsidRPr="002220D3" w:rsidRDefault="0061128C" w:rsidP="0057223C">
      <w:pPr>
        <w:pStyle w:val="BodyText"/>
        <w:ind w:right="158"/>
        <w:jc w:val="both"/>
      </w:pPr>
      <w:r w:rsidRPr="00BB1B24">
        <w:t>Any surface against which concrete is placed, including any existing concrete, steel reinforcement, structural steel, forms, or other surfaces shall be at a minimum temperature of 5 °C immediately prior to commencement of placing concrete.  The temperature of the formwork, steel reinforcement or any other material against which concrete is to be placed shall not exceed 30.0 °C.</w:t>
      </w:r>
    </w:p>
    <w:p w14:paraId="717324B7" w14:textId="77777777" w:rsidR="0061128C" w:rsidRDefault="0061128C" w:rsidP="0057223C">
      <w:pPr>
        <w:pStyle w:val="BodyText"/>
        <w:ind w:right="158"/>
        <w:jc w:val="both"/>
      </w:pPr>
    </w:p>
    <w:p w14:paraId="51B831E4" w14:textId="65E23854" w:rsidR="0061128C" w:rsidRPr="004C2706" w:rsidRDefault="0061128C" w:rsidP="0057223C">
      <w:pPr>
        <w:pStyle w:val="BodyText"/>
        <w:ind w:right="158"/>
        <w:jc w:val="both"/>
        <w:rPr>
          <w:b/>
        </w:rPr>
      </w:pPr>
      <w:r>
        <w:rPr>
          <w:b/>
        </w:rPr>
        <w:t>1821.07.0</w:t>
      </w:r>
      <w:r w:rsidR="00106C6F">
        <w:rPr>
          <w:b/>
        </w:rPr>
        <w:t>7</w:t>
      </w:r>
      <w:r>
        <w:rPr>
          <w:b/>
        </w:rPr>
        <w:t xml:space="preserve">.03         </w:t>
      </w:r>
      <w:r w:rsidR="00106C6F">
        <w:rPr>
          <w:b/>
        </w:rPr>
        <w:t xml:space="preserve"> </w:t>
      </w:r>
      <w:r>
        <w:rPr>
          <w:b/>
        </w:rPr>
        <w:t>Consolidation</w:t>
      </w:r>
    </w:p>
    <w:p w14:paraId="69547A29" w14:textId="77777777" w:rsidR="0061128C" w:rsidRDefault="0061128C" w:rsidP="0057223C">
      <w:pPr>
        <w:pStyle w:val="BodyText"/>
        <w:ind w:right="158"/>
        <w:jc w:val="both"/>
      </w:pPr>
    </w:p>
    <w:p w14:paraId="5CEFC1EA" w14:textId="77777777" w:rsidR="0061128C" w:rsidRPr="002220D3" w:rsidRDefault="0061128C" w:rsidP="0057223C">
      <w:pPr>
        <w:pStyle w:val="BodyText"/>
        <w:ind w:right="158"/>
        <w:jc w:val="both"/>
      </w:pPr>
      <w:r w:rsidRPr="002220D3">
        <w:t>Internal or external vibrators or both shall be used to thoroughly consolidate concrete.</w:t>
      </w:r>
    </w:p>
    <w:p w14:paraId="74EF079F" w14:textId="77777777" w:rsidR="0061128C" w:rsidRPr="002220D3" w:rsidRDefault="0061128C" w:rsidP="0057223C">
      <w:pPr>
        <w:pStyle w:val="BodyText"/>
        <w:ind w:right="158"/>
        <w:jc w:val="both"/>
      </w:pPr>
    </w:p>
    <w:p w14:paraId="110441E5" w14:textId="77777777" w:rsidR="0061128C" w:rsidRPr="002220D3" w:rsidRDefault="0061128C" w:rsidP="0057223C">
      <w:pPr>
        <w:pStyle w:val="BodyText"/>
        <w:ind w:right="158"/>
        <w:jc w:val="both"/>
      </w:pPr>
      <w:r w:rsidRPr="002220D3">
        <w:t>Vibration shall not be used to make the concrete flow or to spread the concrete more than 1.5 m from the point of deposit.</w:t>
      </w:r>
    </w:p>
    <w:p w14:paraId="21914423" w14:textId="77777777" w:rsidR="0061128C" w:rsidRDefault="0061128C" w:rsidP="0057223C">
      <w:pPr>
        <w:pStyle w:val="BodyText"/>
        <w:ind w:right="158"/>
        <w:jc w:val="both"/>
      </w:pPr>
    </w:p>
    <w:p w14:paraId="4106DC33" w14:textId="55E20153" w:rsidR="0061128C" w:rsidRDefault="0061128C" w:rsidP="0057223C">
      <w:pPr>
        <w:pStyle w:val="BodyText"/>
        <w:ind w:right="158"/>
        <w:jc w:val="both"/>
      </w:pPr>
      <w:r w:rsidRPr="0057223C">
        <w:t>The requirements of this clause do not apply to self-consolidating concrete, where accepted for use by the Owner.</w:t>
      </w:r>
    </w:p>
    <w:p w14:paraId="604B1BE9" w14:textId="77777777" w:rsidR="0061128C" w:rsidRDefault="0061128C" w:rsidP="0057223C">
      <w:pPr>
        <w:pStyle w:val="BodyText"/>
        <w:ind w:right="158"/>
        <w:jc w:val="both"/>
      </w:pPr>
    </w:p>
    <w:p w14:paraId="3C7A931C" w14:textId="2BC8FAA1" w:rsidR="0061128C" w:rsidRDefault="0061128C" w:rsidP="0057223C">
      <w:pPr>
        <w:pStyle w:val="BodyText"/>
        <w:ind w:right="158"/>
        <w:jc w:val="both"/>
        <w:rPr>
          <w:b/>
        </w:rPr>
      </w:pPr>
      <w:r>
        <w:rPr>
          <w:b/>
        </w:rPr>
        <w:t>1821.07.0</w:t>
      </w:r>
      <w:r w:rsidR="00106C6F">
        <w:rPr>
          <w:b/>
        </w:rPr>
        <w:t>7.</w:t>
      </w:r>
      <w:r>
        <w:rPr>
          <w:b/>
        </w:rPr>
        <w:t xml:space="preserve">04        </w:t>
      </w:r>
      <w:r w:rsidR="00106C6F">
        <w:rPr>
          <w:b/>
        </w:rPr>
        <w:t xml:space="preserve"> </w:t>
      </w:r>
      <w:r>
        <w:rPr>
          <w:b/>
        </w:rPr>
        <w:t xml:space="preserve"> Concrete Finishing</w:t>
      </w:r>
    </w:p>
    <w:p w14:paraId="6EB80A44" w14:textId="77777777" w:rsidR="0061128C" w:rsidRDefault="0061128C" w:rsidP="0057223C">
      <w:pPr>
        <w:pStyle w:val="BodyText"/>
        <w:ind w:right="158"/>
        <w:jc w:val="both"/>
        <w:rPr>
          <w:b/>
        </w:rPr>
      </w:pPr>
    </w:p>
    <w:p w14:paraId="257E988C" w14:textId="5843BBFE" w:rsidR="0061128C" w:rsidRPr="002220D3" w:rsidRDefault="00816394" w:rsidP="0057223C">
      <w:pPr>
        <w:pStyle w:val="BodyText"/>
        <w:ind w:right="158"/>
        <w:jc w:val="both"/>
      </w:pPr>
      <w:r>
        <w:t>For wet cast concrete, f</w:t>
      </w:r>
      <w:r w:rsidR="0061128C" w:rsidRPr="002220D3">
        <w:t>inishing of the concrete surface shall be done immediately following placement.</w:t>
      </w:r>
    </w:p>
    <w:p w14:paraId="04AEFF71" w14:textId="77777777" w:rsidR="0061128C" w:rsidRPr="002220D3" w:rsidRDefault="0061128C" w:rsidP="0057223C">
      <w:pPr>
        <w:pStyle w:val="BodyText"/>
        <w:ind w:right="158"/>
        <w:jc w:val="both"/>
      </w:pPr>
    </w:p>
    <w:p w14:paraId="40A3E14E" w14:textId="55577CB6" w:rsidR="00231584" w:rsidRDefault="0061128C" w:rsidP="0057223C">
      <w:pPr>
        <w:pStyle w:val="BodyText"/>
        <w:ind w:right="158"/>
        <w:jc w:val="both"/>
      </w:pPr>
      <w:r w:rsidRPr="002220D3">
        <w:t xml:space="preserve">No material shall be applied to the concrete surface or the finishing tools to aid in the finishing. </w:t>
      </w:r>
    </w:p>
    <w:p w14:paraId="5AF764FC" w14:textId="77777777" w:rsidR="002C3D4D" w:rsidRDefault="002C3D4D" w:rsidP="0057223C">
      <w:pPr>
        <w:pStyle w:val="Heading1"/>
        <w:tabs>
          <w:tab w:val="left" w:pos="2259"/>
        </w:tabs>
        <w:spacing w:before="78"/>
        <w:ind w:left="0"/>
        <w:jc w:val="both"/>
        <w:rPr>
          <w:spacing w:val="-3"/>
        </w:rPr>
      </w:pPr>
    </w:p>
    <w:p w14:paraId="5FE9EC97" w14:textId="28EB2CDD" w:rsidR="002C3D4D" w:rsidRDefault="00EA2FDF" w:rsidP="0057223C">
      <w:pPr>
        <w:pStyle w:val="Heading1"/>
        <w:tabs>
          <w:tab w:val="left" w:pos="2259"/>
        </w:tabs>
        <w:spacing w:before="78"/>
        <w:ind w:left="0"/>
        <w:jc w:val="both"/>
        <w:rPr>
          <w:spacing w:val="-3"/>
        </w:rPr>
      </w:pPr>
      <w:r w:rsidRPr="00564A27">
        <w:rPr>
          <w:spacing w:val="-3"/>
        </w:rPr>
        <w:t>1821.07.0</w:t>
      </w:r>
      <w:r w:rsidR="007F56C6" w:rsidRPr="00564A27">
        <w:rPr>
          <w:spacing w:val="-3"/>
        </w:rPr>
        <w:t>7</w:t>
      </w:r>
      <w:r w:rsidRPr="00564A27">
        <w:rPr>
          <w:spacing w:val="-3"/>
        </w:rPr>
        <w:t>.</w:t>
      </w:r>
      <w:r w:rsidR="007F56C6" w:rsidRPr="00564A27">
        <w:rPr>
          <w:spacing w:val="-3"/>
        </w:rPr>
        <w:t>05</w:t>
      </w:r>
      <w:r w:rsidRPr="00564A27">
        <w:rPr>
          <w:spacing w:val="-3"/>
        </w:rPr>
        <w:t xml:space="preserve">          </w:t>
      </w:r>
      <w:r w:rsidR="00B56F56" w:rsidRPr="00564A27">
        <w:rPr>
          <w:spacing w:val="-3"/>
        </w:rPr>
        <w:t xml:space="preserve"> </w:t>
      </w:r>
      <w:r w:rsidRPr="00564A27">
        <w:rPr>
          <w:spacing w:val="-3"/>
        </w:rPr>
        <w:t>Curing</w:t>
      </w:r>
    </w:p>
    <w:p w14:paraId="5117E189" w14:textId="77777777" w:rsidR="00EA2FDF" w:rsidRPr="002220D3" w:rsidRDefault="00EA2FDF" w:rsidP="0057223C">
      <w:pPr>
        <w:keepNext/>
        <w:jc w:val="both"/>
      </w:pPr>
    </w:p>
    <w:p w14:paraId="64240142" w14:textId="56F7DFC0" w:rsidR="00A04B51" w:rsidRDefault="00A04B51">
      <w:pPr>
        <w:pStyle w:val="BodyText"/>
        <w:ind w:right="158"/>
        <w:jc w:val="both"/>
      </w:pPr>
      <w:r w:rsidRPr="00766986">
        <w:t xml:space="preserve">Box units shall be </w:t>
      </w:r>
      <w:r>
        <w:t xml:space="preserve">moist </w:t>
      </w:r>
      <w:r w:rsidRPr="00766986">
        <w:t xml:space="preserve">cured until a minimum strength of 25 MPa is achieved or for </w:t>
      </w:r>
      <w:r w:rsidR="007B226D">
        <w:t>4</w:t>
      </w:r>
      <w:r w:rsidRPr="00766986">
        <w:t xml:space="preserve"> </w:t>
      </w:r>
      <w:r w:rsidR="007B226D">
        <w:t>D</w:t>
      </w:r>
      <w:r w:rsidRPr="00766986">
        <w:t>ays, whichever occurs first.</w:t>
      </w:r>
      <w:r w:rsidR="00E56F6E">
        <w:t xml:space="preserve"> </w:t>
      </w:r>
    </w:p>
    <w:p w14:paraId="46959490" w14:textId="77777777" w:rsidR="00A04B51" w:rsidRDefault="00A04B51">
      <w:pPr>
        <w:pStyle w:val="BodyText"/>
        <w:ind w:right="158"/>
        <w:jc w:val="both"/>
      </w:pPr>
    </w:p>
    <w:p w14:paraId="1A3BAE0D" w14:textId="54511B6A" w:rsidR="007F56C6" w:rsidRDefault="00785504" w:rsidP="0057223C">
      <w:pPr>
        <w:pStyle w:val="BodyText"/>
        <w:ind w:right="158"/>
        <w:jc w:val="both"/>
      </w:pPr>
      <w:r w:rsidRPr="0057223C">
        <w:t xml:space="preserve">Except </w:t>
      </w:r>
      <w:r>
        <w:t xml:space="preserve">for </w:t>
      </w:r>
      <w:r w:rsidRPr="0057223C">
        <w:t xml:space="preserve">exposed ends, </w:t>
      </w:r>
      <w:r>
        <w:t xml:space="preserve">wet </w:t>
      </w:r>
      <w:r w:rsidRPr="0057223C">
        <w:t xml:space="preserve">cast </w:t>
      </w:r>
      <w:r>
        <w:t xml:space="preserve">box </w:t>
      </w:r>
      <w:r w:rsidRPr="0057223C">
        <w:t xml:space="preserve">units </w:t>
      </w:r>
      <w:r>
        <w:t xml:space="preserve">may be </w:t>
      </w:r>
      <w:r w:rsidRPr="0057223C">
        <w:t xml:space="preserve">cured </w:t>
      </w:r>
      <w:r>
        <w:t xml:space="preserve">by </w:t>
      </w:r>
      <w:r w:rsidRPr="0057223C">
        <w:t xml:space="preserve">leaving </w:t>
      </w:r>
      <w:r>
        <w:t xml:space="preserve">the </w:t>
      </w:r>
      <w:r w:rsidRPr="0057223C">
        <w:t xml:space="preserve">units </w:t>
      </w:r>
      <w:r>
        <w:t xml:space="preserve">in the </w:t>
      </w:r>
      <w:r w:rsidRPr="0057223C">
        <w:t xml:space="preserve">form. </w:t>
      </w:r>
    </w:p>
    <w:p w14:paraId="4DADE005" w14:textId="77777777" w:rsidR="00BB13A8" w:rsidRDefault="00BB13A8" w:rsidP="0057223C">
      <w:pPr>
        <w:pStyle w:val="BodyText"/>
        <w:ind w:right="158"/>
        <w:jc w:val="both"/>
      </w:pPr>
    </w:p>
    <w:p w14:paraId="6CAEA530" w14:textId="18C66E28" w:rsidR="00E56F6E" w:rsidRDefault="00785504" w:rsidP="0057223C">
      <w:pPr>
        <w:pStyle w:val="BodyText"/>
        <w:ind w:right="158"/>
        <w:jc w:val="both"/>
      </w:pPr>
      <w:r>
        <w:t xml:space="preserve">Dry </w:t>
      </w:r>
      <w:r w:rsidRPr="0057223C">
        <w:t xml:space="preserve">cast box units </w:t>
      </w:r>
      <w:r>
        <w:t xml:space="preserve">and the </w:t>
      </w:r>
      <w:r w:rsidRPr="0057223C">
        <w:t xml:space="preserve">exposed ends </w:t>
      </w:r>
      <w:r>
        <w:t xml:space="preserve">of the wet </w:t>
      </w:r>
      <w:r w:rsidRPr="0057223C">
        <w:t xml:space="preserve">cast </w:t>
      </w:r>
      <w:r>
        <w:t xml:space="preserve">box </w:t>
      </w:r>
      <w:r w:rsidRPr="0057223C">
        <w:t xml:space="preserve">units shall </w:t>
      </w:r>
      <w:r>
        <w:t xml:space="preserve">be </w:t>
      </w:r>
      <w:r w:rsidR="00F77F71">
        <w:t xml:space="preserve">moist </w:t>
      </w:r>
      <w:r w:rsidRPr="0057223C">
        <w:t xml:space="preserve">cured using </w:t>
      </w:r>
      <w:r w:rsidR="00F77F71">
        <w:t>one or a combination of the methods in the Moist Curing clause</w:t>
      </w:r>
      <w:r w:rsidRPr="0057223C">
        <w:t xml:space="preserve"> </w:t>
      </w:r>
      <w:r w:rsidR="00F77F71">
        <w:t>of this specification</w:t>
      </w:r>
      <w:r w:rsidRPr="0057223C">
        <w:t xml:space="preserve">. </w:t>
      </w:r>
    </w:p>
    <w:p w14:paraId="53E43D4B" w14:textId="77777777" w:rsidR="00BB13A8" w:rsidRDefault="00BB13A8" w:rsidP="0057223C">
      <w:pPr>
        <w:pStyle w:val="BodyText"/>
        <w:ind w:right="158"/>
        <w:jc w:val="both"/>
      </w:pPr>
    </w:p>
    <w:p w14:paraId="45EFC47E" w14:textId="02E1ECFF" w:rsidR="00BB13A8" w:rsidRPr="0051479C" w:rsidRDefault="00BB13A8" w:rsidP="00BB13A8">
      <w:pPr>
        <w:widowControl/>
        <w:tabs>
          <w:tab w:val="left" w:pos="2098"/>
          <w:tab w:val="left" w:pos="2160"/>
        </w:tabs>
        <w:adjustRightInd w:val="0"/>
        <w:ind w:left="2160" w:hanging="2160"/>
        <w:jc w:val="both"/>
        <w:rPr>
          <w:b/>
          <w:sz w:val="20"/>
          <w:lang w:val="en-CA"/>
        </w:rPr>
      </w:pPr>
      <w:r>
        <w:rPr>
          <w:b/>
          <w:bCs/>
          <w:color w:val="000000"/>
          <w:sz w:val="20"/>
          <w:lang w:val="en-CA"/>
        </w:rPr>
        <w:t>1821.07.07.05.01</w:t>
      </w:r>
      <w:r w:rsidRPr="0051479C">
        <w:rPr>
          <w:b/>
          <w:bCs/>
          <w:color w:val="000000"/>
          <w:sz w:val="20"/>
          <w:lang w:val="en-CA"/>
        </w:rPr>
        <w:tab/>
      </w:r>
      <w:r w:rsidRPr="0051479C">
        <w:rPr>
          <w:b/>
          <w:sz w:val="20"/>
          <w:lang w:val="en-CA"/>
        </w:rPr>
        <w:t>Moist Curing</w:t>
      </w:r>
    </w:p>
    <w:p w14:paraId="1A51FD8D" w14:textId="77777777" w:rsidR="00BB13A8" w:rsidRPr="0051479C" w:rsidRDefault="00BB13A8" w:rsidP="00BB13A8">
      <w:pPr>
        <w:widowControl/>
        <w:tabs>
          <w:tab w:val="left" w:pos="2098"/>
          <w:tab w:val="left" w:pos="2160"/>
        </w:tabs>
        <w:adjustRightInd w:val="0"/>
        <w:ind w:left="2160" w:hanging="2160"/>
        <w:jc w:val="both"/>
        <w:rPr>
          <w:b/>
          <w:sz w:val="20"/>
          <w:lang w:val="en-CA"/>
        </w:rPr>
      </w:pPr>
    </w:p>
    <w:p w14:paraId="5678D3A7" w14:textId="77777777" w:rsidR="00BB13A8" w:rsidRPr="0051479C" w:rsidRDefault="00BB13A8" w:rsidP="00BB13A8">
      <w:pPr>
        <w:jc w:val="both"/>
        <w:rPr>
          <w:sz w:val="20"/>
          <w:lang w:val="en-CA"/>
        </w:rPr>
      </w:pPr>
      <w:r w:rsidRPr="0051479C">
        <w:rPr>
          <w:sz w:val="20"/>
          <w:lang w:val="en-CA"/>
        </w:rPr>
        <w:lastRenderedPageBreak/>
        <w:t xml:space="preserve">Moist curing shall be sufficient to keep all surfaces of the concrete in </w:t>
      </w:r>
      <w:r w:rsidRPr="00453C51">
        <w:rPr>
          <w:sz w:val="20"/>
          <w:lang w:val="en-CA"/>
        </w:rPr>
        <w:t>a continuously wet condition, with no dry areas</w:t>
      </w:r>
      <w:r w:rsidRPr="0051479C">
        <w:rPr>
          <w:sz w:val="20"/>
          <w:lang w:val="en-CA"/>
        </w:rPr>
        <w:t>, by applying one or a combination of the following methods:</w:t>
      </w:r>
    </w:p>
    <w:p w14:paraId="745C87CE" w14:textId="77777777" w:rsidR="00BB13A8" w:rsidRPr="0051479C" w:rsidRDefault="00BB13A8" w:rsidP="00BB13A8">
      <w:pPr>
        <w:jc w:val="both"/>
        <w:rPr>
          <w:sz w:val="20"/>
          <w:lang w:val="en-CA"/>
        </w:rPr>
      </w:pPr>
    </w:p>
    <w:p w14:paraId="1CD2D762" w14:textId="77777777" w:rsidR="00BB13A8" w:rsidRPr="0057223C" w:rsidRDefault="00BB13A8" w:rsidP="0057223C">
      <w:pPr>
        <w:tabs>
          <w:tab w:val="left" w:pos="340"/>
        </w:tabs>
        <w:jc w:val="both"/>
        <w:rPr>
          <w:sz w:val="20"/>
          <w:lang w:val="en-CA"/>
        </w:rPr>
      </w:pPr>
      <w:r w:rsidRPr="0057223C">
        <w:rPr>
          <w:sz w:val="20"/>
          <w:lang w:val="en-CA"/>
        </w:rPr>
        <w:t>a)</w:t>
      </w:r>
      <w:r w:rsidRPr="0057223C">
        <w:rPr>
          <w:sz w:val="20"/>
          <w:lang w:val="en-CA"/>
        </w:rPr>
        <w:tab/>
        <w:t>Curing according to the Curing with Burlap and Water clause.</w:t>
      </w:r>
    </w:p>
    <w:p w14:paraId="5F9D93A8" w14:textId="77777777" w:rsidR="00BB13A8" w:rsidRPr="0051479C" w:rsidRDefault="00BB13A8" w:rsidP="00BB13A8">
      <w:pPr>
        <w:pStyle w:val="ListParagraph"/>
        <w:tabs>
          <w:tab w:val="left" w:pos="340"/>
        </w:tabs>
        <w:ind w:left="0"/>
        <w:jc w:val="both"/>
        <w:rPr>
          <w:sz w:val="20"/>
          <w:szCs w:val="20"/>
        </w:rPr>
      </w:pPr>
    </w:p>
    <w:p w14:paraId="3B3671B1" w14:textId="77777777" w:rsidR="00BB13A8" w:rsidRPr="0057223C" w:rsidRDefault="00BB13A8" w:rsidP="0057223C">
      <w:pPr>
        <w:tabs>
          <w:tab w:val="left" w:pos="340"/>
        </w:tabs>
        <w:jc w:val="both"/>
        <w:rPr>
          <w:sz w:val="20"/>
          <w:lang w:val="en-CA"/>
        </w:rPr>
      </w:pPr>
      <w:r w:rsidRPr="0057223C">
        <w:rPr>
          <w:sz w:val="20"/>
          <w:lang w:val="en-CA"/>
        </w:rPr>
        <w:t>b)</w:t>
      </w:r>
      <w:r w:rsidRPr="0057223C">
        <w:rPr>
          <w:sz w:val="20"/>
          <w:lang w:val="en-CA"/>
        </w:rPr>
        <w:tab/>
        <w:t xml:space="preserve">Curing by means of continuous water application, </w:t>
      </w:r>
      <w:proofErr w:type="gramStart"/>
      <w:r w:rsidRPr="0057223C">
        <w:rPr>
          <w:sz w:val="20"/>
          <w:lang w:val="en-CA"/>
        </w:rPr>
        <w:t>e.g.</w:t>
      </w:r>
      <w:proofErr w:type="gramEnd"/>
      <w:r w:rsidRPr="0057223C">
        <w:rPr>
          <w:sz w:val="20"/>
          <w:lang w:val="en-CA"/>
        </w:rPr>
        <w:t xml:space="preserve"> mist.</w:t>
      </w:r>
    </w:p>
    <w:p w14:paraId="32B46F17" w14:textId="77777777" w:rsidR="00BB13A8" w:rsidRPr="0057223C" w:rsidRDefault="00BB13A8" w:rsidP="0057223C">
      <w:pPr>
        <w:tabs>
          <w:tab w:val="left" w:pos="340"/>
        </w:tabs>
        <w:jc w:val="both"/>
        <w:rPr>
          <w:sz w:val="20"/>
          <w:lang w:val="en-CA"/>
        </w:rPr>
      </w:pPr>
    </w:p>
    <w:p w14:paraId="4F168C63" w14:textId="77777777" w:rsidR="00BB13A8" w:rsidRPr="0057223C" w:rsidRDefault="00BB13A8" w:rsidP="0057223C">
      <w:pPr>
        <w:tabs>
          <w:tab w:val="left" w:pos="340"/>
        </w:tabs>
        <w:jc w:val="both"/>
        <w:rPr>
          <w:sz w:val="20"/>
          <w:lang w:val="en-CA"/>
        </w:rPr>
      </w:pPr>
      <w:r w:rsidRPr="0057223C">
        <w:rPr>
          <w:sz w:val="20"/>
          <w:lang w:val="en-CA"/>
        </w:rPr>
        <w:t>c)</w:t>
      </w:r>
      <w:r w:rsidRPr="0057223C">
        <w:rPr>
          <w:sz w:val="20"/>
          <w:lang w:val="en-CA"/>
        </w:rPr>
        <w:tab/>
        <w:t>Curing according to the Steam Curing and Other Application of Heat clause.</w:t>
      </w:r>
    </w:p>
    <w:p w14:paraId="2F14934C" w14:textId="77777777" w:rsidR="00BB13A8" w:rsidRPr="0057223C" w:rsidRDefault="00BB13A8" w:rsidP="0057223C">
      <w:pPr>
        <w:tabs>
          <w:tab w:val="left" w:pos="340"/>
        </w:tabs>
        <w:jc w:val="both"/>
        <w:rPr>
          <w:sz w:val="20"/>
          <w:lang w:val="en-CA"/>
        </w:rPr>
      </w:pPr>
    </w:p>
    <w:p w14:paraId="4363A293" w14:textId="77777777" w:rsidR="00BB13A8" w:rsidRPr="0057223C" w:rsidRDefault="00BB13A8" w:rsidP="0057223C">
      <w:pPr>
        <w:tabs>
          <w:tab w:val="left" w:pos="340"/>
        </w:tabs>
        <w:jc w:val="both"/>
        <w:rPr>
          <w:sz w:val="20"/>
          <w:lang w:val="en-CA"/>
        </w:rPr>
      </w:pPr>
      <w:r w:rsidRPr="0057223C">
        <w:rPr>
          <w:sz w:val="20"/>
          <w:lang w:val="en-CA"/>
        </w:rPr>
        <w:t>d)</w:t>
      </w:r>
      <w:r w:rsidRPr="0057223C">
        <w:rPr>
          <w:sz w:val="20"/>
          <w:lang w:val="en-CA"/>
        </w:rPr>
        <w:tab/>
        <w:t xml:space="preserve">Curing by means of immersion in water. </w:t>
      </w:r>
    </w:p>
    <w:p w14:paraId="6060C4AE" w14:textId="77777777" w:rsidR="00BB13A8" w:rsidRPr="0051479C" w:rsidRDefault="00BB13A8" w:rsidP="00BB13A8">
      <w:pPr>
        <w:pStyle w:val="ListParagraph"/>
        <w:ind w:left="0"/>
        <w:jc w:val="both"/>
        <w:rPr>
          <w:snapToGrid w:val="0"/>
          <w:sz w:val="20"/>
          <w:szCs w:val="20"/>
        </w:rPr>
      </w:pPr>
    </w:p>
    <w:p w14:paraId="7B663AE6" w14:textId="77777777" w:rsidR="00BB13A8" w:rsidRPr="0051479C" w:rsidRDefault="00BB13A8" w:rsidP="00BB13A8">
      <w:pPr>
        <w:jc w:val="both"/>
        <w:rPr>
          <w:sz w:val="20"/>
          <w:lang w:val="en-CA"/>
        </w:rPr>
      </w:pPr>
      <w:r w:rsidRPr="0051479C">
        <w:rPr>
          <w:sz w:val="20"/>
          <w:lang w:val="en-CA"/>
        </w:rPr>
        <w:t>Records of moist curing shall be maintained and submitted according to the requirements of this specification.</w:t>
      </w:r>
    </w:p>
    <w:p w14:paraId="01C03B89" w14:textId="2B6FDAAC" w:rsidR="00BB13A8" w:rsidRPr="0051479C" w:rsidRDefault="00BB13A8" w:rsidP="00BB13A8">
      <w:pPr>
        <w:jc w:val="both"/>
        <w:rPr>
          <w:sz w:val="20"/>
          <w:lang w:val="en-CA"/>
        </w:rPr>
      </w:pPr>
      <w:r w:rsidRPr="0051479C">
        <w:rPr>
          <w:sz w:val="20"/>
          <w:lang w:val="en-CA"/>
        </w:rPr>
        <w:t xml:space="preserve"> </w:t>
      </w:r>
    </w:p>
    <w:p w14:paraId="46B8AD78" w14:textId="77777777" w:rsidR="00BB13A8" w:rsidRDefault="00BB13A8" w:rsidP="00BB13A8">
      <w:pPr>
        <w:jc w:val="both"/>
        <w:rPr>
          <w:sz w:val="20"/>
          <w:lang w:val="en-CA"/>
        </w:rPr>
      </w:pPr>
      <w:r>
        <w:rPr>
          <w:sz w:val="20"/>
          <w:lang w:val="en-CA"/>
        </w:rPr>
        <w:t>Formwork shall be removed within four Days of concrete placement and the concrete shall be moist cured for the remainder of the minimum curing period and no less than 24 hours.</w:t>
      </w:r>
    </w:p>
    <w:p w14:paraId="53FAB7D8" w14:textId="77777777" w:rsidR="00BB13A8" w:rsidRPr="0051479C" w:rsidRDefault="00BB13A8" w:rsidP="00BB13A8">
      <w:pPr>
        <w:jc w:val="both"/>
        <w:rPr>
          <w:sz w:val="20"/>
          <w:lang w:val="en-CA"/>
        </w:rPr>
      </w:pPr>
    </w:p>
    <w:p w14:paraId="546BCE95" w14:textId="486BE767" w:rsidR="00BB13A8" w:rsidRPr="0051479C" w:rsidRDefault="0009630F" w:rsidP="00BB13A8">
      <w:pPr>
        <w:widowControl/>
        <w:tabs>
          <w:tab w:val="left" w:pos="2098"/>
          <w:tab w:val="left" w:pos="2160"/>
        </w:tabs>
        <w:adjustRightInd w:val="0"/>
        <w:ind w:left="2160" w:hanging="2160"/>
        <w:jc w:val="both"/>
        <w:rPr>
          <w:b/>
          <w:sz w:val="20"/>
          <w:lang w:val="en-CA"/>
        </w:rPr>
      </w:pPr>
      <w:r>
        <w:rPr>
          <w:b/>
          <w:bCs/>
          <w:color w:val="000000"/>
          <w:sz w:val="20"/>
          <w:lang w:val="en-CA"/>
        </w:rPr>
        <w:t>1821</w:t>
      </w:r>
      <w:r w:rsidR="00BB13A8" w:rsidRPr="0051479C">
        <w:rPr>
          <w:b/>
          <w:bCs/>
          <w:color w:val="000000"/>
          <w:sz w:val="20"/>
          <w:lang w:val="en-CA"/>
        </w:rPr>
        <w:t>.07.0</w:t>
      </w:r>
      <w:r w:rsidR="00BB13A8">
        <w:rPr>
          <w:b/>
          <w:bCs/>
          <w:color w:val="000000"/>
          <w:sz w:val="20"/>
          <w:lang w:val="en-CA"/>
        </w:rPr>
        <w:t>7</w:t>
      </w:r>
      <w:r w:rsidR="00BB13A8" w:rsidRPr="0051479C">
        <w:rPr>
          <w:b/>
          <w:bCs/>
          <w:color w:val="000000"/>
          <w:sz w:val="20"/>
          <w:lang w:val="en-CA"/>
        </w:rPr>
        <w:t>.</w:t>
      </w:r>
      <w:r w:rsidR="00BB13A8">
        <w:rPr>
          <w:b/>
          <w:bCs/>
          <w:color w:val="000000"/>
          <w:sz w:val="20"/>
          <w:lang w:val="en-CA"/>
        </w:rPr>
        <w:t>05</w:t>
      </w:r>
      <w:r w:rsidR="00BB13A8" w:rsidRPr="0051479C">
        <w:rPr>
          <w:b/>
          <w:bCs/>
          <w:color w:val="000000"/>
          <w:sz w:val="20"/>
          <w:lang w:val="en-CA"/>
        </w:rPr>
        <w:t>.0</w:t>
      </w:r>
      <w:r w:rsidR="00BB13A8">
        <w:rPr>
          <w:b/>
          <w:bCs/>
          <w:color w:val="000000"/>
          <w:sz w:val="20"/>
          <w:lang w:val="en-CA"/>
        </w:rPr>
        <w:t>2</w:t>
      </w:r>
      <w:r w:rsidR="00BB13A8" w:rsidRPr="0051479C">
        <w:rPr>
          <w:b/>
          <w:bCs/>
          <w:color w:val="000000"/>
          <w:sz w:val="20"/>
          <w:lang w:val="en-CA"/>
        </w:rPr>
        <w:tab/>
      </w:r>
      <w:r w:rsidR="00BB13A8" w:rsidRPr="0051479C">
        <w:rPr>
          <w:b/>
          <w:sz w:val="20"/>
          <w:lang w:val="en-CA"/>
        </w:rPr>
        <w:t>Curing with Burlap and Water</w:t>
      </w:r>
    </w:p>
    <w:p w14:paraId="46E1004C" w14:textId="77777777" w:rsidR="00BB13A8" w:rsidRPr="0051479C" w:rsidRDefault="00BB13A8" w:rsidP="00BB13A8">
      <w:pPr>
        <w:widowControl/>
        <w:tabs>
          <w:tab w:val="left" w:pos="2098"/>
          <w:tab w:val="left" w:pos="2160"/>
        </w:tabs>
        <w:adjustRightInd w:val="0"/>
        <w:ind w:left="2160" w:hanging="2160"/>
        <w:jc w:val="both"/>
        <w:rPr>
          <w:b/>
          <w:sz w:val="20"/>
          <w:lang w:val="en-CA"/>
        </w:rPr>
      </w:pPr>
    </w:p>
    <w:p w14:paraId="40D5391A" w14:textId="77777777" w:rsidR="00BB13A8" w:rsidRPr="0051479C" w:rsidRDefault="00BB13A8" w:rsidP="00BB13A8">
      <w:pPr>
        <w:jc w:val="both"/>
        <w:rPr>
          <w:sz w:val="20"/>
          <w:lang w:val="en-CA"/>
        </w:rPr>
      </w:pPr>
      <w:r w:rsidRPr="0051479C">
        <w:rPr>
          <w:sz w:val="20"/>
          <w:lang w:val="en-CA"/>
        </w:rPr>
        <w:t>Curing with burlap and water shall be done according to the Curing with Burlap and Water clause of OPSS 909 with the addition of the following:</w:t>
      </w:r>
    </w:p>
    <w:p w14:paraId="4EFC7DF3" w14:textId="77777777" w:rsidR="00BB13A8" w:rsidRPr="0051479C" w:rsidRDefault="00BB13A8" w:rsidP="00BB13A8">
      <w:pPr>
        <w:jc w:val="both"/>
        <w:rPr>
          <w:sz w:val="20"/>
          <w:lang w:val="en-CA"/>
        </w:rPr>
      </w:pPr>
    </w:p>
    <w:p w14:paraId="4778B582" w14:textId="77777777" w:rsidR="00BB13A8" w:rsidRPr="0051479C" w:rsidRDefault="00BB13A8" w:rsidP="00BB13A8">
      <w:pPr>
        <w:tabs>
          <w:tab w:val="left" w:pos="340"/>
        </w:tabs>
        <w:jc w:val="both"/>
        <w:rPr>
          <w:sz w:val="20"/>
          <w:lang w:val="en-CA"/>
        </w:rPr>
      </w:pPr>
      <w:r w:rsidRPr="0051479C">
        <w:rPr>
          <w:sz w:val="20"/>
          <w:lang w:val="en-CA"/>
        </w:rPr>
        <w:t>a)</w:t>
      </w:r>
      <w:r w:rsidRPr="0051479C">
        <w:rPr>
          <w:sz w:val="20"/>
          <w:lang w:val="en-CA"/>
        </w:rPr>
        <w:tab/>
        <w:t>Burlap shall be held in place without marring the surface of the concrete.</w:t>
      </w:r>
    </w:p>
    <w:p w14:paraId="7CD81B15" w14:textId="77777777" w:rsidR="00BB13A8" w:rsidRPr="0051479C" w:rsidRDefault="00BB13A8" w:rsidP="00BB13A8">
      <w:pPr>
        <w:jc w:val="both"/>
        <w:rPr>
          <w:sz w:val="20"/>
          <w:lang w:val="en-CA"/>
        </w:rPr>
      </w:pPr>
    </w:p>
    <w:p w14:paraId="0993F330" w14:textId="0936D9F8" w:rsidR="00BB13A8" w:rsidRPr="0051479C" w:rsidRDefault="0009630F" w:rsidP="00BB13A8">
      <w:pPr>
        <w:widowControl/>
        <w:tabs>
          <w:tab w:val="left" w:pos="2098"/>
          <w:tab w:val="left" w:pos="2160"/>
        </w:tabs>
        <w:adjustRightInd w:val="0"/>
        <w:ind w:left="2160" w:hanging="2160"/>
        <w:jc w:val="both"/>
        <w:rPr>
          <w:sz w:val="20"/>
          <w:lang w:val="en-CA"/>
        </w:rPr>
      </w:pPr>
      <w:r>
        <w:rPr>
          <w:b/>
          <w:bCs/>
          <w:color w:val="000000"/>
          <w:sz w:val="20"/>
          <w:lang w:val="en-CA"/>
        </w:rPr>
        <w:t>1821</w:t>
      </w:r>
      <w:r w:rsidR="00BB13A8" w:rsidRPr="0051479C">
        <w:rPr>
          <w:b/>
          <w:bCs/>
          <w:color w:val="000000"/>
          <w:sz w:val="20"/>
          <w:lang w:val="en-CA"/>
        </w:rPr>
        <w:t>.07.0</w:t>
      </w:r>
      <w:r w:rsidR="00BB13A8">
        <w:rPr>
          <w:b/>
          <w:bCs/>
          <w:color w:val="000000"/>
          <w:sz w:val="20"/>
          <w:lang w:val="en-CA"/>
        </w:rPr>
        <w:t>7</w:t>
      </w:r>
      <w:r w:rsidR="00BB13A8" w:rsidRPr="0051479C">
        <w:rPr>
          <w:b/>
          <w:bCs/>
          <w:color w:val="000000"/>
          <w:sz w:val="20"/>
          <w:lang w:val="en-CA"/>
        </w:rPr>
        <w:t>.</w:t>
      </w:r>
      <w:r w:rsidR="00BB13A8">
        <w:rPr>
          <w:b/>
          <w:bCs/>
          <w:color w:val="000000"/>
          <w:sz w:val="20"/>
          <w:lang w:val="en-CA"/>
        </w:rPr>
        <w:t>05</w:t>
      </w:r>
      <w:r w:rsidR="00BB13A8" w:rsidRPr="0051479C">
        <w:rPr>
          <w:b/>
          <w:bCs/>
          <w:color w:val="000000"/>
          <w:sz w:val="20"/>
          <w:lang w:val="en-CA"/>
        </w:rPr>
        <w:t>.0</w:t>
      </w:r>
      <w:r w:rsidR="00BB13A8">
        <w:rPr>
          <w:b/>
          <w:bCs/>
          <w:color w:val="000000"/>
          <w:sz w:val="20"/>
          <w:lang w:val="en-CA"/>
        </w:rPr>
        <w:t>3</w:t>
      </w:r>
      <w:r w:rsidR="00BB13A8" w:rsidRPr="0051479C">
        <w:rPr>
          <w:b/>
          <w:bCs/>
          <w:color w:val="000000"/>
          <w:sz w:val="20"/>
          <w:lang w:val="en-CA"/>
        </w:rPr>
        <w:tab/>
      </w:r>
      <w:r w:rsidR="00BB13A8" w:rsidRPr="0051479C">
        <w:rPr>
          <w:b/>
          <w:sz w:val="20"/>
          <w:lang w:val="en-CA"/>
        </w:rPr>
        <w:t>Steam Curing and Other Application of Heat</w:t>
      </w:r>
    </w:p>
    <w:p w14:paraId="0BE523F9" w14:textId="77777777" w:rsidR="00BB13A8" w:rsidRPr="0051479C" w:rsidRDefault="00BB13A8" w:rsidP="00BB13A8">
      <w:pPr>
        <w:widowControl/>
        <w:tabs>
          <w:tab w:val="left" w:pos="2098"/>
          <w:tab w:val="left" w:pos="2160"/>
        </w:tabs>
        <w:adjustRightInd w:val="0"/>
        <w:ind w:left="2160" w:hanging="2160"/>
        <w:jc w:val="both"/>
        <w:rPr>
          <w:b/>
          <w:sz w:val="20"/>
          <w:lang w:val="en-CA"/>
        </w:rPr>
      </w:pPr>
    </w:p>
    <w:p w14:paraId="70A1CF63" w14:textId="77777777" w:rsidR="00BB13A8" w:rsidRPr="0051479C" w:rsidRDefault="00BB13A8" w:rsidP="00BB13A8">
      <w:pPr>
        <w:jc w:val="both"/>
        <w:rPr>
          <w:sz w:val="20"/>
          <w:lang w:val="en-CA"/>
        </w:rPr>
      </w:pPr>
      <w:r w:rsidRPr="0051479C">
        <w:rPr>
          <w:sz w:val="20"/>
          <w:lang w:val="en-CA"/>
        </w:rPr>
        <w:t>Steam curing and application of heat, if used, shall be according to the requirements of the Steam Curing and Other Application of Heat section of OPSS 909.</w:t>
      </w:r>
    </w:p>
    <w:p w14:paraId="1DB16159" w14:textId="77777777" w:rsidR="00785504" w:rsidRDefault="00785504" w:rsidP="0057223C">
      <w:pPr>
        <w:pStyle w:val="BodyText"/>
        <w:ind w:right="158"/>
        <w:jc w:val="both"/>
      </w:pPr>
    </w:p>
    <w:p w14:paraId="089DD5D2" w14:textId="5EB9CD5B" w:rsidR="00526F91" w:rsidRPr="00766986" w:rsidRDefault="00526F91" w:rsidP="00526F91">
      <w:pPr>
        <w:widowControl/>
        <w:tabs>
          <w:tab w:val="left" w:pos="2098"/>
          <w:tab w:val="left" w:pos="2160"/>
        </w:tabs>
        <w:adjustRightInd w:val="0"/>
        <w:jc w:val="both"/>
        <w:rPr>
          <w:b/>
          <w:bCs/>
          <w:color w:val="000000"/>
          <w:sz w:val="20"/>
          <w:lang w:val="en-CA"/>
        </w:rPr>
      </w:pPr>
      <w:r w:rsidRPr="00766986">
        <w:rPr>
          <w:b/>
          <w:bCs/>
          <w:color w:val="000000"/>
          <w:sz w:val="20"/>
          <w:lang w:val="en-CA"/>
        </w:rPr>
        <w:t>1821.07.</w:t>
      </w:r>
      <w:r>
        <w:rPr>
          <w:b/>
          <w:bCs/>
          <w:color w:val="000000"/>
          <w:sz w:val="20"/>
          <w:lang w:val="en-CA"/>
        </w:rPr>
        <w:t>0</w:t>
      </w:r>
      <w:r w:rsidR="00271BC3">
        <w:rPr>
          <w:b/>
          <w:bCs/>
          <w:color w:val="000000"/>
          <w:sz w:val="20"/>
          <w:lang w:val="en-CA"/>
        </w:rPr>
        <w:t>8</w:t>
      </w:r>
      <w:r w:rsidRPr="00766986">
        <w:rPr>
          <w:b/>
          <w:bCs/>
          <w:color w:val="000000"/>
          <w:sz w:val="20"/>
          <w:lang w:val="en-CA"/>
        </w:rPr>
        <w:tab/>
      </w:r>
      <w:r w:rsidR="00EE33F7">
        <w:rPr>
          <w:b/>
          <w:bCs/>
          <w:color w:val="000000"/>
          <w:sz w:val="20"/>
          <w:lang w:val="en-CA"/>
        </w:rPr>
        <w:t>Surface Finish</w:t>
      </w:r>
    </w:p>
    <w:p w14:paraId="1F413EE6" w14:textId="77777777" w:rsidR="00301270" w:rsidRDefault="00301270" w:rsidP="0057223C">
      <w:pPr>
        <w:keepNext/>
        <w:jc w:val="both"/>
        <w:rPr>
          <w:spacing w:val="-3"/>
          <w:sz w:val="20"/>
          <w:szCs w:val="20"/>
        </w:rPr>
      </w:pPr>
    </w:p>
    <w:p w14:paraId="04906C34" w14:textId="0F7CA1F1" w:rsidR="00526F91" w:rsidRPr="002220D3" w:rsidRDefault="00EE33F7" w:rsidP="00526F91">
      <w:pPr>
        <w:pStyle w:val="BodyText"/>
        <w:ind w:right="158"/>
        <w:jc w:val="both"/>
      </w:pPr>
      <w:r w:rsidRPr="0057223C">
        <w:t>The surface finish shall be</w:t>
      </w:r>
      <w:r w:rsidR="00526F91" w:rsidRPr="0057223C">
        <w:t xml:space="preserve"> according to the Surface Finish sub-section in OPSS 904.</w:t>
      </w:r>
    </w:p>
    <w:p w14:paraId="0B48D7EE" w14:textId="77777777" w:rsidR="00526F91" w:rsidRPr="0057223C" w:rsidRDefault="00526F91" w:rsidP="0057223C">
      <w:pPr>
        <w:pStyle w:val="Heading1"/>
        <w:widowControl/>
        <w:tabs>
          <w:tab w:val="left" w:pos="2098"/>
          <w:tab w:val="left" w:pos="2160"/>
          <w:tab w:val="left" w:pos="2259"/>
        </w:tabs>
        <w:adjustRightInd w:val="0"/>
        <w:spacing w:before="78"/>
        <w:ind w:left="0"/>
        <w:jc w:val="both"/>
        <w:rPr>
          <w:color w:val="000000"/>
          <w:lang w:val="en-CA"/>
        </w:rPr>
      </w:pPr>
    </w:p>
    <w:p w14:paraId="382E4EE3" w14:textId="2B7DB2B8" w:rsidR="00F93BFE" w:rsidRPr="0057223C" w:rsidRDefault="00F93BFE" w:rsidP="0057223C">
      <w:pPr>
        <w:widowControl/>
        <w:tabs>
          <w:tab w:val="left" w:pos="2098"/>
          <w:tab w:val="left" w:pos="2160"/>
        </w:tabs>
        <w:adjustRightInd w:val="0"/>
        <w:jc w:val="both"/>
        <w:rPr>
          <w:b/>
          <w:bCs/>
          <w:color w:val="000000"/>
          <w:sz w:val="20"/>
          <w:lang w:val="en-CA"/>
        </w:rPr>
      </w:pPr>
      <w:r w:rsidRPr="0057223C">
        <w:rPr>
          <w:b/>
          <w:bCs/>
          <w:color w:val="000000"/>
          <w:sz w:val="20"/>
          <w:lang w:val="en-CA"/>
        </w:rPr>
        <w:t>1821.07.</w:t>
      </w:r>
      <w:r w:rsidR="00BB13A8">
        <w:rPr>
          <w:b/>
          <w:bCs/>
          <w:color w:val="000000"/>
          <w:sz w:val="20"/>
          <w:lang w:val="en-CA"/>
        </w:rPr>
        <w:t>0</w:t>
      </w:r>
      <w:r w:rsidR="00271BC3">
        <w:rPr>
          <w:b/>
          <w:bCs/>
          <w:color w:val="000000"/>
          <w:sz w:val="20"/>
          <w:lang w:val="en-CA"/>
        </w:rPr>
        <w:t>9</w:t>
      </w:r>
      <w:r w:rsidRPr="0057223C">
        <w:rPr>
          <w:b/>
          <w:bCs/>
          <w:color w:val="000000"/>
          <w:sz w:val="20"/>
          <w:lang w:val="en-CA"/>
        </w:rPr>
        <w:tab/>
        <w:t>Concrete Cover Measurement</w:t>
      </w:r>
    </w:p>
    <w:p w14:paraId="63951DC0" w14:textId="77777777" w:rsidR="00F93BFE" w:rsidRPr="002220D3" w:rsidRDefault="00F93BFE" w:rsidP="0057223C">
      <w:pPr>
        <w:keepNext/>
        <w:jc w:val="both"/>
      </w:pPr>
    </w:p>
    <w:p w14:paraId="350A269C" w14:textId="43D57238" w:rsidR="00FB471E" w:rsidRDefault="005B7C7C" w:rsidP="0057223C">
      <w:pPr>
        <w:jc w:val="both"/>
        <w:rPr>
          <w:bCs/>
          <w:lang w:val="en-GB"/>
        </w:rPr>
      </w:pPr>
      <w:r>
        <w:rPr>
          <w:sz w:val="20"/>
          <w:szCs w:val="20"/>
        </w:rPr>
        <w:t xml:space="preserve">The Contractor shall carry out, at the precast facility, a </w:t>
      </w:r>
      <w:proofErr w:type="spellStart"/>
      <w:r>
        <w:rPr>
          <w:sz w:val="20"/>
          <w:szCs w:val="20"/>
        </w:rPr>
        <w:t>covermeter</w:t>
      </w:r>
      <w:proofErr w:type="spellEnd"/>
      <w:r>
        <w:rPr>
          <w:sz w:val="20"/>
          <w:szCs w:val="20"/>
        </w:rPr>
        <w:t xml:space="preserve"> survey on </w:t>
      </w:r>
      <w:r w:rsidR="007E149D">
        <w:rPr>
          <w:sz w:val="20"/>
          <w:szCs w:val="20"/>
        </w:rPr>
        <w:t xml:space="preserve">two box units, selected at random, per group of 15 </w:t>
      </w:r>
      <w:r w:rsidR="00946895">
        <w:rPr>
          <w:sz w:val="20"/>
          <w:szCs w:val="20"/>
        </w:rPr>
        <w:t xml:space="preserve">consecutively produced </w:t>
      </w:r>
      <w:r w:rsidR="007E149D">
        <w:rPr>
          <w:sz w:val="20"/>
          <w:szCs w:val="20"/>
        </w:rPr>
        <w:t>box units</w:t>
      </w:r>
      <w:r w:rsidR="006774CF">
        <w:rPr>
          <w:sz w:val="20"/>
          <w:szCs w:val="20"/>
        </w:rPr>
        <w:t>.</w:t>
      </w:r>
    </w:p>
    <w:p w14:paraId="15202315" w14:textId="77777777" w:rsidR="00BB13A8" w:rsidRPr="0057223C" w:rsidRDefault="00BB13A8" w:rsidP="0057223C">
      <w:pPr>
        <w:jc w:val="both"/>
        <w:rPr>
          <w:bCs/>
          <w:sz w:val="20"/>
          <w:szCs w:val="20"/>
          <w:lang w:val="en-GB"/>
        </w:rPr>
      </w:pPr>
    </w:p>
    <w:p w14:paraId="61780E81" w14:textId="77777777" w:rsidR="00FB471E" w:rsidRPr="0057223C" w:rsidRDefault="00FB471E" w:rsidP="0057223C">
      <w:pPr>
        <w:jc w:val="both"/>
        <w:rPr>
          <w:bCs/>
          <w:sz w:val="20"/>
          <w:szCs w:val="20"/>
          <w:lang w:val="en-GB"/>
        </w:rPr>
      </w:pPr>
      <w:r w:rsidRPr="0057223C">
        <w:rPr>
          <w:bCs/>
          <w:sz w:val="20"/>
          <w:szCs w:val="20"/>
          <w:lang w:val="en-GB"/>
        </w:rPr>
        <w:t>Measurement shall be obtained on a one-metre grid on all interior and exterior surfaces of the box unit, including the ends of the unit.</w:t>
      </w:r>
    </w:p>
    <w:p w14:paraId="55D150EA" w14:textId="77777777" w:rsidR="00FB471E" w:rsidRPr="0057223C" w:rsidRDefault="00FB471E" w:rsidP="0057223C">
      <w:pPr>
        <w:jc w:val="both"/>
        <w:rPr>
          <w:bCs/>
          <w:sz w:val="20"/>
          <w:szCs w:val="20"/>
          <w:lang w:val="en-GB"/>
        </w:rPr>
      </w:pPr>
    </w:p>
    <w:p w14:paraId="5A1A09FB" w14:textId="77777777" w:rsidR="00FB471E" w:rsidRPr="0057223C" w:rsidRDefault="00FB471E" w:rsidP="0057223C">
      <w:pPr>
        <w:jc w:val="both"/>
        <w:rPr>
          <w:bCs/>
          <w:sz w:val="20"/>
          <w:szCs w:val="20"/>
          <w:lang w:val="en-GB"/>
        </w:rPr>
      </w:pPr>
      <w:r w:rsidRPr="0057223C">
        <w:rPr>
          <w:bCs/>
          <w:sz w:val="20"/>
          <w:szCs w:val="20"/>
          <w:lang w:val="en-GB"/>
        </w:rPr>
        <w:t>Cover measurements shall be carried out by a method acceptable to the Contract Administrator and shall be reported in writing to the Contract Administrator prior to installation of the units.</w:t>
      </w:r>
    </w:p>
    <w:p w14:paraId="2AD22A50" w14:textId="77777777" w:rsidR="00F93BFE" w:rsidRPr="0057223C" w:rsidRDefault="00F93BFE" w:rsidP="0057223C">
      <w:pPr>
        <w:jc w:val="both"/>
        <w:rPr>
          <w:lang w:val="en-CA"/>
        </w:rPr>
      </w:pPr>
    </w:p>
    <w:p w14:paraId="5BADFE60" w14:textId="50CD3932" w:rsidR="00F93BFE" w:rsidRPr="0057223C" w:rsidRDefault="00F93BFE" w:rsidP="0057223C">
      <w:pPr>
        <w:widowControl/>
        <w:tabs>
          <w:tab w:val="left" w:pos="2098"/>
          <w:tab w:val="left" w:pos="2160"/>
        </w:tabs>
        <w:adjustRightInd w:val="0"/>
        <w:jc w:val="both"/>
        <w:rPr>
          <w:b/>
          <w:bCs/>
          <w:color w:val="000000"/>
          <w:sz w:val="20"/>
          <w:lang w:val="en-CA"/>
        </w:rPr>
      </w:pPr>
      <w:r w:rsidRPr="0057223C">
        <w:rPr>
          <w:b/>
          <w:bCs/>
          <w:color w:val="000000"/>
          <w:sz w:val="20"/>
          <w:lang w:val="en-CA"/>
        </w:rPr>
        <w:t>1821.07.</w:t>
      </w:r>
      <w:r w:rsidR="00271BC3">
        <w:rPr>
          <w:b/>
          <w:bCs/>
          <w:color w:val="000000"/>
          <w:sz w:val="20"/>
          <w:lang w:val="en-CA"/>
        </w:rPr>
        <w:t>10</w:t>
      </w:r>
      <w:r w:rsidRPr="0057223C">
        <w:rPr>
          <w:b/>
          <w:bCs/>
          <w:color w:val="000000"/>
          <w:sz w:val="20"/>
          <w:lang w:val="en-CA"/>
        </w:rPr>
        <w:tab/>
        <w:t>Dimensional Tolerances</w:t>
      </w:r>
    </w:p>
    <w:p w14:paraId="3D04955F" w14:textId="77777777" w:rsidR="00F93BFE" w:rsidRPr="002220D3" w:rsidRDefault="00F93BFE" w:rsidP="0057223C">
      <w:pPr>
        <w:keepNext/>
        <w:jc w:val="both"/>
      </w:pPr>
    </w:p>
    <w:p w14:paraId="47CA7E5B" w14:textId="0F4AFE8A" w:rsidR="00FB471E" w:rsidRDefault="00F93BFE">
      <w:pPr>
        <w:jc w:val="both"/>
        <w:rPr>
          <w:sz w:val="20"/>
          <w:szCs w:val="20"/>
        </w:rPr>
      </w:pPr>
      <w:r w:rsidRPr="00BB1B24">
        <w:rPr>
          <w:sz w:val="20"/>
          <w:szCs w:val="20"/>
          <w:lang w:val="en-CA"/>
        </w:rPr>
        <w:t>The Contractor shall carry out</w:t>
      </w:r>
      <w:r w:rsidR="00F11342">
        <w:rPr>
          <w:sz w:val="20"/>
          <w:szCs w:val="20"/>
          <w:lang w:val="en-CA"/>
        </w:rPr>
        <w:t xml:space="preserve"> dimension</w:t>
      </w:r>
      <w:r w:rsidRPr="00BB1B24">
        <w:rPr>
          <w:sz w:val="20"/>
          <w:szCs w:val="20"/>
          <w:lang w:val="en-CA"/>
        </w:rPr>
        <w:t xml:space="preserve"> measurements on </w:t>
      </w:r>
      <w:r w:rsidR="00FB471E" w:rsidRPr="0057223C">
        <w:rPr>
          <w:sz w:val="20"/>
          <w:szCs w:val="20"/>
        </w:rPr>
        <w:t xml:space="preserve">two box units, selected at random, </w:t>
      </w:r>
      <w:r w:rsidR="008C59EE" w:rsidRPr="0057223C">
        <w:rPr>
          <w:sz w:val="20"/>
          <w:szCs w:val="20"/>
        </w:rPr>
        <w:t xml:space="preserve">per </w:t>
      </w:r>
      <w:r w:rsidR="00D929FF">
        <w:rPr>
          <w:sz w:val="20"/>
          <w:szCs w:val="20"/>
        </w:rPr>
        <w:t>group of 15 consecutively produced box units.</w:t>
      </w:r>
    </w:p>
    <w:p w14:paraId="5B7AA173" w14:textId="0A90A9EC" w:rsidR="00F11342" w:rsidRDefault="00F11342">
      <w:pPr>
        <w:jc w:val="both"/>
        <w:rPr>
          <w:sz w:val="20"/>
          <w:szCs w:val="20"/>
        </w:rPr>
      </w:pPr>
    </w:p>
    <w:p w14:paraId="5430FC76" w14:textId="44D22061" w:rsidR="00F93BFE" w:rsidRDefault="00F93BFE">
      <w:pPr>
        <w:jc w:val="both"/>
        <w:rPr>
          <w:sz w:val="20"/>
          <w:lang w:val="en-CA"/>
        </w:rPr>
      </w:pPr>
      <w:r w:rsidRPr="0051479C">
        <w:rPr>
          <w:sz w:val="20"/>
          <w:lang w:val="en-CA"/>
        </w:rPr>
        <w:t xml:space="preserve">Elements and culverts shall meet the tolerances specified in the Contract Documents and Table </w:t>
      </w:r>
      <w:r w:rsidR="00401016" w:rsidRPr="00FE5DA9">
        <w:rPr>
          <w:sz w:val="20"/>
          <w:lang w:val="en-CA"/>
        </w:rPr>
        <w:t>1</w:t>
      </w:r>
      <w:r w:rsidR="00401016" w:rsidRPr="0051479C">
        <w:rPr>
          <w:sz w:val="20"/>
          <w:lang w:val="en-CA"/>
        </w:rPr>
        <w:t xml:space="preserve"> </w:t>
      </w:r>
      <w:r w:rsidRPr="0051479C">
        <w:rPr>
          <w:sz w:val="20"/>
          <w:lang w:val="en-CA"/>
        </w:rPr>
        <w:t>of this specification.</w:t>
      </w:r>
    </w:p>
    <w:p w14:paraId="000EBAB7" w14:textId="501DA6B7" w:rsidR="003909EB" w:rsidRDefault="003909EB">
      <w:pPr>
        <w:jc w:val="both"/>
        <w:rPr>
          <w:sz w:val="20"/>
          <w:lang w:val="en-CA"/>
        </w:rPr>
      </w:pPr>
    </w:p>
    <w:p w14:paraId="1C91A914" w14:textId="2F3E6C40" w:rsidR="003909EB" w:rsidRPr="0051479C" w:rsidRDefault="003909EB">
      <w:pPr>
        <w:jc w:val="both"/>
        <w:rPr>
          <w:sz w:val="20"/>
          <w:lang w:val="en-CA"/>
        </w:rPr>
      </w:pPr>
      <w:r>
        <w:rPr>
          <w:sz w:val="20"/>
          <w:lang w:val="en-CA"/>
        </w:rPr>
        <w:t xml:space="preserve">Unless otherwise specified in the Contract Documents, the maximum allowable dimensional variation shall be 1:800 or +/- 5mm, whichever is greater. </w:t>
      </w:r>
    </w:p>
    <w:p w14:paraId="26A3E3DF" w14:textId="35945988" w:rsidR="005B7C7C" w:rsidRDefault="005B7C7C" w:rsidP="0057223C">
      <w:pPr>
        <w:pStyle w:val="BodyText"/>
        <w:jc w:val="both"/>
      </w:pPr>
    </w:p>
    <w:p w14:paraId="3EE5143C" w14:textId="65665A19" w:rsidR="008D5DCF" w:rsidRPr="0057223C" w:rsidRDefault="008D5DCF" w:rsidP="0057223C">
      <w:pPr>
        <w:pStyle w:val="BodyText"/>
        <w:jc w:val="both"/>
        <w:rPr>
          <w:highlight w:val="yellow"/>
        </w:rPr>
      </w:pPr>
    </w:p>
    <w:p w14:paraId="64673DE9" w14:textId="59F3FAA5" w:rsidR="00B23C05" w:rsidRPr="0057223C" w:rsidRDefault="005B7C7C" w:rsidP="0057223C">
      <w:pPr>
        <w:keepNext/>
        <w:ind w:left="2160" w:hanging="2160"/>
        <w:jc w:val="both"/>
        <w:rPr>
          <w:b/>
          <w:bCs/>
          <w:sz w:val="20"/>
          <w:szCs w:val="20"/>
        </w:rPr>
      </w:pPr>
      <w:r>
        <w:rPr>
          <w:b/>
          <w:bCs/>
          <w:sz w:val="20"/>
          <w:szCs w:val="20"/>
        </w:rPr>
        <w:t>1821.07.</w:t>
      </w:r>
      <w:r w:rsidR="00EE33F7">
        <w:rPr>
          <w:b/>
          <w:bCs/>
          <w:sz w:val="20"/>
          <w:szCs w:val="20"/>
        </w:rPr>
        <w:t>12</w:t>
      </w:r>
      <w:r w:rsidR="00B23C05" w:rsidRPr="0057223C">
        <w:rPr>
          <w:b/>
          <w:bCs/>
          <w:sz w:val="20"/>
          <w:szCs w:val="20"/>
        </w:rPr>
        <w:tab/>
        <w:t>Material Sampling for Acceptance Testing</w:t>
      </w:r>
    </w:p>
    <w:p w14:paraId="67BF0FA6" w14:textId="77777777" w:rsidR="00B23C05" w:rsidRPr="0057223C" w:rsidRDefault="00B23C05" w:rsidP="0057223C">
      <w:pPr>
        <w:keepNext/>
        <w:ind w:left="2160" w:hanging="2160"/>
        <w:jc w:val="both"/>
        <w:rPr>
          <w:b/>
          <w:bCs/>
          <w:sz w:val="20"/>
          <w:szCs w:val="20"/>
        </w:rPr>
      </w:pPr>
    </w:p>
    <w:p w14:paraId="27C844BF" w14:textId="53C7042E" w:rsidR="00B23C05" w:rsidRPr="0057223C" w:rsidRDefault="00362DFB" w:rsidP="0057223C">
      <w:pPr>
        <w:keepNext/>
        <w:ind w:left="2160" w:hanging="2160"/>
        <w:jc w:val="both"/>
        <w:rPr>
          <w:b/>
          <w:sz w:val="20"/>
          <w:szCs w:val="20"/>
        </w:rPr>
      </w:pPr>
      <w:r w:rsidRPr="0057223C">
        <w:rPr>
          <w:b/>
          <w:bCs/>
          <w:sz w:val="20"/>
          <w:szCs w:val="20"/>
        </w:rPr>
        <w:t>1821.07.</w:t>
      </w:r>
      <w:r w:rsidR="00EE33F7">
        <w:rPr>
          <w:b/>
          <w:bCs/>
          <w:sz w:val="20"/>
          <w:szCs w:val="20"/>
        </w:rPr>
        <w:t>12</w:t>
      </w:r>
      <w:r w:rsidR="005B7C7C">
        <w:rPr>
          <w:b/>
          <w:bCs/>
          <w:sz w:val="20"/>
          <w:szCs w:val="20"/>
        </w:rPr>
        <w:t>.01</w:t>
      </w:r>
      <w:r w:rsidR="00B23C05" w:rsidRPr="0057223C">
        <w:rPr>
          <w:b/>
          <w:bCs/>
          <w:sz w:val="20"/>
          <w:szCs w:val="20"/>
        </w:rPr>
        <w:tab/>
      </w:r>
      <w:r w:rsidR="00B23C05" w:rsidRPr="0057223C">
        <w:rPr>
          <w:b/>
          <w:sz w:val="20"/>
          <w:szCs w:val="20"/>
        </w:rPr>
        <w:t>Sampling of Steel Reinforcement</w:t>
      </w:r>
    </w:p>
    <w:p w14:paraId="49022D60" w14:textId="77777777" w:rsidR="00B23C05" w:rsidRPr="0057223C" w:rsidRDefault="00B23C05" w:rsidP="0057223C">
      <w:pPr>
        <w:keepNext/>
        <w:jc w:val="both"/>
        <w:rPr>
          <w:sz w:val="20"/>
          <w:szCs w:val="20"/>
        </w:rPr>
      </w:pPr>
    </w:p>
    <w:p w14:paraId="73939B7B" w14:textId="77777777" w:rsidR="00B23C05" w:rsidRPr="0057223C" w:rsidRDefault="00B23C05" w:rsidP="0057223C">
      <w:pPr>
        <w:jc w:val="both"/>
        <w:rPr>
          <w:sz w:val="20"/>
          <w:szCs w:val="20"/>
        </w:rPr>
      </w:pPr>
      <w:r w:rsidRPr="0057223C">
        <w:rPr>
          <w:sz w:val="20"/>
          <w:szCs w:val="20"/>
        </w:rPr>
        <w:t xml:space="preserve">When requested by the Contract Administrator, samples of steel reinforcement shall be provided to the Owner </w:t>
      </w:r>
      <w:r w:rsidRPr="0057223C">
        <w:rPr>
          <w:sz w:val="20"/>
          <w:szCs w:val="20"/>
        </w:rPr>
        <w:lastRenderedPageBreak/>
        <w:t>according to OPSS 905.</w:t>
      </w:r>
    </w:p>
    <w:p w14:paraId="00C0B533" w14:textId="77777777" w:rsidR="00B23C05" w:rsidRPr="0057223C" w:rsidRDefault="00B23C05" w:rsidP="0057223C">
      <w:pPr>
        <w:jc w:val="both"/>
        <w:rPr>
          <w:sz w:val="20"/>
          <w:szCs w:val="20"/>
        </w:rPr>
      </w:pPr>
    </w:p>
    <w:p w14:paraId="7BF40E36" w14:textId="0F596CAD" w:rsidR="00B23C05" w:rsidRPr="0057223C" w:rsidRDefault="00362DFB" w:rsidP="0057223C">
      <w:pPr>
        <w:keepNext/>
        <w:ind w:left="2160" w:hanging="2160"/>
        <w:jc w:val="both"/>
        <w:rPr>
          <w:b/>
          <w:bCs/>
          <w:sz w:val="20"/>
          <w:szCs w:val="20"/>
        </w:rPr>
      </w:pPr>
      <w:r w:rsidRPr="0057223C">
        <w:rPr>
          <w:b/>
          <w:bCs/>
          <w:sz w:val="20"/>
          <w:szCs w:val="20"/>
        </w:rPr>
        <w:t>1821.07.</w:t>
      </w:r>
      <w:r w:rsidR="00EE33F7">
        <w:rPr>
          <w:b/>
          <w:bCs/>
          <w:sz w:val="20"/>
          <w:szCs w:val="20"/>
        </w:rPr>
        <w:t>12</w:t>
      </w:r>
      <w:r w:rsidR="005B7C7C">
        <w:rPr>
          <w:b/>
          <w:bCs/>
          <w:sz w:val="20"/>
          <w:szCs w:val="20"/>
        </w:rPr>
        <w:t>.02</w:t>
      </w:r>
      <w:r w:rsidR="00B23C05" w:rsidRPr="0057223C">
        <w:rPr>
          <w:b/>
          <w:bCs/>
          <w:sz w:val="20"/>
          <w:szCs w:val="20"/>
        </w:rPr>
        <w:tab/>
        <w:t>Sampling of Water, Admixtures and Cementing Materials</w:t>
      </w:r>
    </w:p>
    <w:p w14:paraId="5CD21FA8" w14:textId="77777777" w:rsidR="00B23C05" w:rsidRPr="0057223C" w:rsidRDefault="00B23C05" w:rsidP="0057223C">
      <w:pPr>
        <w:keepNext/>
        <w:jc w:val="both"/>
        <w:rPr>
          <w:sz w:val="20"/>
          <w:szCs w:val="20"/>
        </w:rPr>
      </w:pPr>
    </w:p>
    <w:p w14:paraId="041566F2" w14:textId="77777777" w:rsidR="00B23C05" w:rsidRPr="0057223C" w:rsidRDefault="00B23C05" w:rsidP="0057223C">
      <w:pPr>
        <w:jc w:val="both"/>
        <w:rPr>
          <w:sz w:val="20"/>
          <w:szCs w:val="20"/>
        </w:rPr>
      </w:pPr>
      <w:r w:rsidRPr="0057223C">
        <w:rPr>
          <w:sz w:val="20"/>
          <w:szCs w:val="20"/>
        </w:rPr>
        <w:t xml:space="preserve">When requested by the Contract Administrator, samples of all cementing materials, admixtures, and water shall be obtained for testing by the Owner. </w:t>
      </w:r>
    </w:p>
    <w:p w14:paraId="441B0F81" w14:textId="77777777" w:rsidR="00B23C05" w:rsidRPr="0057223C" w:rsidRDefault="00B23C05" w:rsidP="0057223C">
      <w:pPr>
        <w:jc w:val="both"/>
        <w:rPr>
          <w:sz w:val="20"/>
          <w:szCs w:val="20"/>
        </w:rPr>
      </w:pPr>
    </w:p>
    <w:p w14:paraId="5D2EAD8A" w14:textId="5A5D279E" w:rsidR="00B23C05" w:rsidRPr="0057223C" w:rsidRDefault="00362DFB" w:rsidP="0057223C">
      <w:pPr>
        <w:keepNext/>
        <w:ind w:left="2160" w:hanging="2160"/>
        <w:jc w:val="both"/>
        <w:rPr>
          <w:b/>
          <w:bCs/>
          <w:sz w:val="20"/>
          <w:szCs w:val="20"/>
        </w:rPr>
      </w:pPr>
      <w:r w:rsidRPr="0057223C">
        <w:rPr>
          <w:b/>
          <w:bCs/>
          <w:sz w:val="20"/>
          <w:szCs w:val="20"/>
        </w:rPr>
        <w:t>1821.07.</w:t>
      </w:r>
      <w:r w:rsidR="00EE33F7">
        <w:rPr>
          <w:b/>
          <w:bCs/>
          <w:sz w:val="20"/>
          <w:szCs w:val="20"/>
        </w:rPr>
        <w:t>12</w:t>
      </w:r>
      <w:r w:rsidR="005B7C7C">
        <w:rPr>
          <w:b/>
          <w:bCs/>
          <w:sz w:val="20"/>
          <w:szCs w:val="20"/>
        </w:rPr>
        <w:t>.03</w:t>
      </w:r>
      <w:r w:rsidR="00B23C05" w:rsidRPr="0057223C">
        <w:rPr>
          <w:b/>
          <w:bCs/>
          <w:sz w:val="20"/>
          <w:szCs w:val="20"/>
        </w:rPr>
        <w:tab/>
        <w:t>Sampling of Hardened Concrete for Acceptance Testing</w:t>
      </w:r>
    </w:p>
    <w:p w14:paraId="62C473A1" w14:textId="77777777" w:rsidR="00B23C05" w:rsidRPr="0057223C" w:rsidRDefault="00B23C05" w:rsidP="0057223C">
      <w:pPr>
        <w:keepNext/>
        <w:ind w:left="2160" w:hanging="2160"/>
        <w:jc w:val="both"/>
        <w:rPr>
          <w:b/>
          <w:bCs/>
          <w:sz w:val="20"/>
          <w:szCs w:val="20"/>
        </w:rPr>
      </w:pPr>
    </w:p>
    <w:p w14:paraId="2594C1EE" w14:textId="34622AB2" w:rsidR="00B23C05" w:rsidRPr="0057223C" w:rsidRDefault="00362DFB" w:rsidP="0057223C">
      <w:pPr>
        <w:keepNext/>
        <w:ind w:left="2160" w:hanging="2160"/>
        <w:jc w:val="both"/>
        <w:rPr>
          <w:b/>
          <w:bCs/>
          <w:sz w:val="20"/>
          <w:szCs w:val="20"/>
        </w:rPr>
      </w:pPr>
      <w:r w:rsidRPr="0057223C">
        <w:rPr>
          <w:b/>
          <w:bCs/>
          <w:sz w:val="20"/>
          <w:szCs w:val="20"/>
        </w:rPr>
        <w:t>1821.07.</w:t>
      </w:r>
      <w:r w:rsidR="00EE33F7">
        <w:rPr>
          <w:b/>
          <w:bCs/>
          <w:sz w:val="20"/>
          <w:szCs w:val="20"/>
        </w:rPr>
        <w:t>12</w:t>
      </w:r>
      <w:r w:rsidR="005B7C7C">
        <w:rPr>
          <w:b/>
          <w:bCs/>
          <w:sz w:val="20"/>
          <w:szCs w:val="20"/>
        </w:rPr>
        <w:t>.03.01</w:t>
      </w:r>
      <w:r w:rsidR="00B23C05" w:rsidRPr="0057223C">
        <w:rPr>
          <w:b/>
          <w:bCs/>
          <w:sz w:val="20"/>
          <w:szCs w:val="20"/>
        </w:rPr>
        <w:tab/>
        <w:t>General</w:t>
      </w:r>
    </w:p>
    <w:p w14:paraId="56E08427" w14:textId="77777777" w:rsidR="00B23C05" w:rsidRPr="0057223C" w:rsidRDefault="00B23C05" w:rsidP="0057223C">
      <w:pPr>
        <w:keepNext/>
        <w:jc w:val="both"/>
        <w:rPr>
          <w:sz w:val="20"/>
          <w:szCs w:val="20"/>
        </w:rPr>
      </w:pPr>
    </w:p>
    <w:p w14:paraId="7E3AAAF3" w14:textId="46860DC2" w:rsidR="00B23C05" w:rsidRPr="0057223C" w:rsidRDefault="00B23C05" w:rsidP="0057223C">
      <w:pPr>
        <w:jc w:val="both"/>
        <w:rPr>
          <w:sz w:val="20"/>
          <w:szCs w:val="20"/>
        </w:rPr>
      </w:pPr>
      <w:r w:rsidRPr="0057223C">
        <w:rPr>
          <w:sz w:val="20"/>
          <w:szCs w:val="20"/>
        </w:rPr>
        <w:t>Test specimens shall consist of cores</w:t>
      </w:r>
      <w:r w:rsidR="00012ED6">
        <w:rPr>
          <w:sz w:val="20"/>
          <w:szCs w:val="20"/>
        </w:rPr>
        <w:t xml:space="preserve"> </w:t>
      </w:r>
      <w:r w:rsidRPr="0057223C">
        <w:rPr>
          <w:sz w:val="20"/>
          <w:szCs w:val="20"/>
        </w:rPr>
        <w:t xml:space="preserve">removed from precast concrete </w:t>
      </w:r>
      <w:r w:rsidR="00273141" w:rsidRPr="0057223C">
        <w:rPr>
          <w:sz w:val="20"/>
          <w:szCs w:val="20"/>
        </w:rPr>
        <w:t xml:space="preserve">box </w:t>
      </w:r>
      <w:r w:rsidR="00773035" w:rsidRPr="0057223C">
        <w:rPr>
          <w:sz w:val="20"/>
          <w:szCs w:val="20"/>
        </w:rPr>
        <w:t>culvert</w:t>
      </w:r>
      <w:r w:rsidRPr="0057223C">
        <w:rPr>
          <w:sz w:val="20"/>
          <w:szCs w:val="20"/>
        </w:rPr>
        <w:t xml:space="preserve"> elements. </w:t>
      </w:r>
    </w:p>
    <w:p w14:paraId="2BBD23DD" w14:textId="77777777" w:rsidR="00B23C05" w:rsidRPr="0057223C" w:rsidRDefault="00B23C05" w:rsidP="0057223C">
      <w:pPr>
        <w:jc w:val="both"/>
        <w:rPr>
          <w:sz w:val="20"/>
          <w:szCs w:val="20"/>
        </w:rPr>
      </w:pPr>
    </w:p>
    <w:p w14:paraId="1215AB3B" w14:textId="16B4D899" w:rsidR="00B23C05" w:rsidRPr="0057223C" w:rsidRDefault="00B23C05" w:rsidP="0057223C">
      <w:pPr>
        <w:jc w:val="both"/>
        <w:rPr>
          <w:sz w:val="20"/>
          <w:szCs w:val="20"/>
        </w:rPr>
      </w:pPr>
      <w:r w:rsidRPr="0057223C">
        <w:rPr>
          <w:sz w:val="20"/>
          <w:szCs w:val="20"/>
        </w:rPr>
        <w:t>Cores</w:t>
      </w:r>
      <w:r w:rsidR="00F0206B">
        <w:rPr>
          <w:sz w:val="20"/>
          <w:szCs w:val="20"/>
        </w:rPr>
        <w:t xml:space="preserve"> </w:t>
      </w:r>
      <w:r w:rsidRPr="0057223C">
        <w:rPr>
          <w:sz w:val="20"/>
          <w:szCs w:val="20"/>
        </w:rPr>
        <w:t>shall be removed at the plant or on site when the element is between 7 to 10 Days of age, and prior to application of any sealer.  Cores and slabs shall be removed in the presence of the Contract Administrator or Owner’s representative.</w:t>
      </w:r>
    </w:p>
    <w:p w14:paraId="4D4A5CAE" w14:textId="167CEDC6" w:rsidR="00B23C05" w:rsidRPr="0057223C" w:rsidRDefault="00B23C05" w:rsidP="0057223C">
      <w:pPr>
        <w:jc w:val="both"/>
        <w:rPr>
          <w:sz w:val="20"/>
          <w:szCs w:val="20"/>
          <w:highlight w:val="magenta"/>
        </w:rPr>
      </w:pPr>
    </w:p>
    <w:p w14:paraId="38D268A3" w14:textId="609E3D1D" w:rsidR="00B23C05" w:rsidRPr="0057223C" w:rsidRDefault="00F0206B" w:rsidP="0057223C">
      <w:pPr>
        <w:jc w:val="both"/>
        <w:rPr>
          <w:sz w:val="20"/>
          <w:szCs w:val="20"/>
        </w:rPr>
      </w:pPr>
      <w:r w:rsidRPr="0057223C">
        <w:rPr>
          <w:sz w:val="20"/>
          <w:szCs w:val="20"/>
        </w:rPr>
        <w:t>T</w:t>
      </w:r>
      <w:r w:rsidR="00B23C05" w:rsidRPr="0057223C">
        <w:rPr>
          <w:sz w:val="20"/>
          <w:szCs w:val="20"/>
        </w:rPr>
        <w:t>he cores shall be removed</w:t>
      </w:r>
      <w:r w:rsidR="002C7B03" w:rsidRPr="0057223C">
        <w:rPr>
          <w:sz w:val="20"/>
          <w:szCs w:val="20"/>
        </w:rPr>
        <w:t xml:space="preserve"> from a box unit</w:t>
      </w:r>
      <w:r w:rsidR="00B23C05" w:rsidRPr="0057223C">
        <w:rPr>
          <w:sz w:val="20"/>
          <w:szCs w:val="20"/>
        </w:rPr>
        <w:t xml:space="preserve">.  The </w:t>
      </w:r>
      <w:r w:rsidR="00273141" w:rsidRPr="0057223C">
        <w:rPr>
          <w:sz w:val="20"/>
          <w:szCs w:val="20"/>
        </w:rPr>
        <w:t>box unit</w:t>
      </w:r>
      <w:r w:rsidR="00B23C05" w:rsidRPr="0057223C">
        <w:rPr>
          <w:sz w:val="20"/>
          <w:szCs w:val="20"/>
        </w:rPr>
        <w:t xml:space="preserve"> </w:t>
      </w:r>
      <w:r w:rsidR="00C078DA" w:rsidRPr="0057223C">
        <w:rPr>
          <w:sz w:val="20"/>
          <w:szCs w:val="20"/>
        </w:rPr>
        <w:t xml:space="preserve">from which the cores are removed </w:t>
      </w:r>
      <w:r w:rsidR="00B23C05" w:rsidRPr="0057223C">
        <w:rPr>
          <w:sz w:val="20"/>
          <w:szCs w:val="20"/>
        </w:rPr>
        <w:t xml:space="preserve">shall be randomly selected by the Contract Administrator and the locations of cores shall be determined by the Contract Administrator.  The core removal locations shall be repaired </w:t>
      </w:r>
      <w:r w:rsidR="00C412BD" w:rsidRPr="0057223C">
        <w:rPr>
          <w:sz w:val="20"/>
          <w:szCs w:val="20"/>
        </w:rPr>
        <w:t>according to</w:t>
      </w:r>
      <w:r w:rsidR="00B23C05" w:rsidRPr="0057223C">
        <w:rPr>
          <w:sz w:val="20"/>
          <w:szCs w:val="20"/>
        </w:rPr>
        <w:t xml:space="preserve"> the Coring clause.</w:t>
      </w:r>
    </w:p>
    <w:p w14:paraId="68B519EE" w14:textId="77777777" w:rsidR="00B23C05" w:rsidRPr="0057223C" w:rsidRDefault="00B23C05" w:rsidP="0057223C">
      <w:pPr>
        <w:jc w:val="both"/>
        <w:rPr>
          <w:sz w:val="20"/>
          <w:szCs w:val="20"/>
        </w:rPr>
      </w:pPr>
    </w:p>
    <w:p w14:paraId="06B0B879" w14:textId="34FE0AA5" w:rsidR="00B23C05" w:rsidRPr="0057223C" w:rsidRDefault="00F0206B" w:rsidP="0057223C">
      <w:pPr>
        <w:keepNext/>
        <w:ind w:left="2160" w:hanging="2160"/>
        <w:jc w:val="both"/>
        <w:rPr>
          <w:b/>
          <w:bCs/>
          <w:sz w:val="20"/>
          <w:szCs w:val="20"/>
        </w:rPr>
      </w:pPr>
      <w:r>
        <w:rPr>
          <w:b/>
          <w:bCs/>
          <w:sz w:val="20"/>
          <w:szCs w:val="20"/>
        </w:rPr>
        <w:t>1821.07.</w:t>
      </w:r>
      <w:r w:rsidR="00EE33F7">
        <w:rPr>
          <w:b/>
          <w:bCs/>
          <w:sz w:val="20"/>
          <w:szCs w:val="20"/>
        </w:rPr>
        <w:t>12</w:t>
      </w:r>
      <w:r>
        <w:rPr>
          <w:b/>
          <w:bCs/>
          <w:sz w:val="20"/>
          <w:szCs w:val="20"/>
        </w:rPr>
        <w:t>.03.02</w:t>
      </w:r>
      <w:r w:rsidR="00B23C05" w:rsidRPr="0057223C">
        <w:rPr>
          <w:b/>
          <w:bCs/>
          <w:sz w:val="20"/>
          <w:szCs w:val="20"/>
        </w:rPr>
        <w:tab/>
        <w:t>Notification</w:t>
      </w:r>
    </w:p>
    <w:p w14:paraId="44A1BAD8" w14:textId="77777777" w:rsidR="00B23C05" w:rsidRPr="0057223C" w:rsidRDefault="00B23C05" w:rsidP="0057223C">
      <w:pPr>
        <w:keepNext/>
        <w:jc w:val="both"/>
        <w:rPr>
          <w:sz w:val="20"/>
          <w:szCs w:val="20"/>
        </w:rPr>
      </w:pPr>
    </w:p>
    <w:p w14:paraId="0B89D5DA" w14:textId="77777777" w:rsidR="00B23C05" w:rsidRPr="0057223C" w:rsidRDefault="00B23C05" w:rsidP="0057223C">
      <w:pPr>
        <w:jc w:val="both"/>
        <w:rPr>
          <w:sz w:val="20"/>
          <w:szCs w:val="20"/>
        </w:rPr>
      </w:pPr>
      <w:r w:rsidRPr="0057223C">
        <w:rPr>
          <w:sz w:val="20"/>
          <w:szCs w:val="20"/>
        </w:rPr>
        <w:t>A list of elements and their identification numbers shall be submitted to the Contract Administrator within 24 hours of the completion of a lot.</w:t>
      </w:r>
    </w:p>
    <w:p w14:paraId="41DDB675" w14:textId="77777777" w:rsidR="00B23C05" w:rsidRPr="0057223C" w:rsidRDefault="00B23C05" w:rsidP="0057223C">
      <w:pPr>
        <w:jc w:val="both"/>
        <w:rPr>
          <w:sz w:val="20"/>
          <w:szCs w:val="20"/>
        </w:rPr>
      </w:pPr>
    </w:p>
    <w:p w14:paraId="71AD6B10" w14:textId="10EB2B25" w:rsidR="00B23C05" w:rsidRPr="0057223C" w:rsidRDefault="00F0206B" w:rsidP="0057223C">
      <w:pPr>
        <w:keepNext/>
        <w:ind w:left="2160" w:hanging="2160"/>
        <w:jc w:val="both"/>
        <w:rPr>
          <w:b/>
          <w:bCs/>
          <w:sz w:val="20"/>
          <w:szCs w:val="20"/>
        </w:rPr>
      </w:pPr>
      <w:r>
        <w:rPr>
          <w:b/>
          <w:bCs/>
          <w:sz w:val="20"/>
          <w:szCs w:val="20"/>
        </w:rPr>
        <w:t>1821.07.</w:t>
      </w:r>
      <w:r w:rsidR="00EE33F7">
        <w:rPr>
          <w:b/>
          <w:bCs/>
          <w:sz w:val="20"/>
          <w:szCs w:val="20"/>
        </w:rPr>
        <w:t>12</w:t>
      </w:r>
      <w:r>
        <w:rPr>
          <w:b/>
          <w:bCs/>
          <w:sz w:val="20"/>
          <w:szCs w:val="20"/>
        </w:rPr>
        <w:t>.03.03</w:t>
      </w:r>
      <w:r w:rsidR="00B23C05" w:rsidRPr="0057223C">
        <w:rPr>
          <w:b/>
          <w:bCs/>
          <w:sz w:val="20"/>
          <w:szCs w:val="20"/>
        </w:rPr>
        <w:tab/>
        <w:t>Coring</w:t>
      </w:r>
    </w:p>
    <w:p w14:paraId="24F1265F" w14:textId="77777777" w:rsidR="00B23C05" w:rsidRPr="0057223C" w:rsidRDefault="00B23C05" w:rsidP="0057223C">
      <w:pPr>
        <w:keepNext/>
        <w:jc w:val="both"/>
        <w:rPr>
          <w:sz w:val="20"/>
          <w:szCs w:val="20"/>
        </w:rPr>
      </w:pPr>
    </w:p>
    <w:p w14:paraId="5259D12B" w14:textId="225FB26F" w:rsidR="00B23C05" w:rsidRPr="0057223C" w:rsidRDefault="00B23C05" w:rsidP="0057223C">
      <w:pPr>
        <w:jc w:val="both"/>
        <w:rPr>
          <w:sz w:val="20"/>
          <w:szCs w:val="20"/>
        </w:rPr>
      </w:pPr>
      <w:r w:rsidRPr="0057223C">
        <w:rPr>
          <w:sz w:val="20"/>
          <w:szCs w:val="20"/>
        </w:rPr>
        <w:t xml:space="preserve">One set of cores shall be obtained from each lot for quality assurance testing as directed by the Contract Administrator. </w:t>
      </w:r>
      <w:r w:rsidR="0088140E">
        <w:rPr>
          <w:sz w:val="20"/>
          <w:szCs w:val="20"/>
        </w:rPr>
        <w:t xml:space="preserve">For dry cast concrete, a set of cores shall consist of </w:t>
      </w:r>
      <w:r w:rsidR="0088140E" w:rsidRPr="0088140E">
        <w:rPr>
          <w:sz w:val="20"/>
          <w:szCs w:val="20"/>
        </w:rPr>
        <w:t>f</w:t>
      </w:r>
      <w:r w:rsidR="0088140E">
        <w:rPr>
          <w:sz w:val="20"/>
          <w:szCs w:val="20"/>
        </w:rPr>
        <w:t>our</w:t>
      </w:r>
      <w:r w:rsidR="0088140E" w:rsidRPr="0088140E">
        <w:rPr>
          <w:sz w:val="20"/>
          <w:szCs w:val="20"/>
        </w:rPr>
        <w:t xml:space="preserve"> 100 mm diameter and 200 mm long cores or, if the panel is less than 200 mm thick, the full depth of the panel such that the core has a length to diameter ratio of at least 1.5.</w:t>
      </w:r>
      <w:r w:rsidRPr="0057223C">
        <w:rPr>
          <w:sz w:val="20"/>
          <w:szCs w:val="20"/>
        </w:rPr>
        <w:t xml:space="preserve"> </w:t>
      </w:r>
      <w:r w:rsidR="00F35D8B">
        <w:rPr>
          <w:sz w:val="20"/>
          <w:szCs w:val="20"/>
        </w:rPr>
        <w:t>For wet cast concrete, a</w:t>
      </w:r>
      <w:r w:rsidRPr="0057223C">
        <w:rPr>
          <w:sz w:val="20"/>
          <w:szCs w:val="20"/>
        </w:rPr>
        <w:t xml:space="preserve"> set of cores shall consist of </w:t>
      </w:r>
      <w:r w:rsidR="0088140E">
        <w:rPr>
          <w:sz w:val="20"/>
          <w:szCs w:val="20"/>
        </w:rPr>
        <w:t>five</w:t>
      </w:r>
      <w:r w:rsidRPr="0057223C">
        <w:rPr>
          <w:sz w:val="20"/>
          <w:szCs w:val="20"/>
        </w:rPr>
        <w:t xml:space="preserve"> 100 mm diameter and 200 mm long cores or, if the panel is less than 200 mm thick, the full depth of the panel such that the core has a length to diameter ratio of at least 1.5.</w:t>
      </w:r>
    </w:p>
    <w:p w14:paraId="5ABA4379" w14:textId="77777777" w:rsidR="00B23C05" w:rsidRPr="0057223C" w:rsidRDefault="00B23C05" w:rsidP="0057223C">
      <w:pPr>
        <w:jc w:val="both"/>
        <w:rPr>
          <w:sz w:val="20"/>
          <w:szCs w:val="20"/>
        </w:rPr>
      </w:pPr>
    </w:p>
    <w:p w14:paraId="36BB6587" w14:textId="77777777" w:rsidR="00B23C05" w:rsidRPr="0057223C" w:rsidRDefault="00B23C05" w:rsidP="0057223C">
      <w:pPr>
        <w:jc w:val="both"/>
        <w:rPr>
          <w:sz w:val="20"/>
          <w:szCs w:val="20"/>
        </w:rPr>
      </w:pPr>
      <w:r w:rsidRPr="0057223C">
        <w:rPr>
          <w:sz w:val="20"/>
          <w:szCs w:val="20"/>
        </w:rPr>
        <w:t>The element from which the cores and samples are taken shall be clearly labelled and shall be retained until Contract Completion.</w:t>
      </w:r>
    </w:p>
    <w:p w14:paraId="4E32CD73" w14:textId="77777777" w:rsidR="00B23C05" w:rsidRPr="0057223C" w:rsidRDefault="00B23C05" w:rsidP="0057223C">
      <w:pPr>
        <w:jc w:val="both"/>
        <w:rPr>
          <w:sz w:val="20"/>
          <w:szCs w:val="20"/>
        </w:rPr>
      </w:pPr>
    </w:p>
    <w:p w14:paraId="0E0093B7" w14:textId="77777777" w:rsidR="00B23C05" w:rsidRPr="0057223C" w:rsidRDefault="00B23C05" w:rsidP="0057223C">
      <w:pPr>
        <w:jc w:val="both"/>
        <w:rPr>
          <w:sz w:val="20"/>
          <w:szCs w:val="20"/>
        </w:rPr>
      </w:pPr>
      <w:r w:rsidRPr="0057223C">
        <w:rPr>
          <w:sz w:val="20"/>
          <w:szCs w:val="20"/>
        </w:rPr>
        <w:t xml:space="preserve">Coring shall be carried out according to CSA A23.2-14C. Cores shall not contain reinforcement or other embedded material.  A </w:t>
      </w:r>
      <w:proofErr w:type="spellStart"/>
      <w:r w:rsidRPr="0057223C">
        <w:rPr>
          <w:sz w:val="20"/>
          <w:szCs w:val="20"/>
        </w:rPr>
        <w:t>covermeter</w:t>
      </w:r>
      <w:proofErr w:type="spellEnd"/>
      <w:r w:rsidRPr="0057223C">
        <w:rPr>
          <w:sz w:val="20"/>
          <w:szCs w:val="20"/>
        </w:rPr>
        <w:t xml:space="preserve"> capable of detecting the type(s) of reinforcing materials in the element shall be used to establish the location of reinforcement and other embedded material prior to coring.</w:t>
      </w:r>
    </w:p>
    <w:p w14:paraId="472F8C47" w14:textId="77777777" w:rsidR="00B23C05" w:rsidRPr="0057223C" w:rsidRDefault="00B23C05" w:rsidP="0057223C">
      <w:pPr>
        <w:jc w:val="both"/>
        <w:rPr>
          <w:sz w:val="20"/>
          <w:szCs w:val="20"/>
        </w:rPr>
      </w:pPr>
    </w:p>
    <w:p w14:paraId="06254D7F" w14:textId="77777777" w:rsidR="00B23C05" w:rsidRPr="0057223C" w:rsidRDefault="00B23C05" w:rsidP="0057223C">
      <w:pPr>
        <w:jc w:val="both"/>
        <w:rPr>
          <w:sz w:val="20"/>
          <w:szCs w:val="20"/>
        </w:rPr>
      </w:pPr>
      <w:r w:rsidRPr="0057223C">
        <w:rPr>
          <w:sz w:val="20"/>
          <w:szCs w:val="20"/>
        </w:rPr>
        <w:t xml:space="preserve">The contract number, and lot number, and element identification shall be marked legibly on each core with durable ink.  Each core shall be placed in a plastic bag, sealed to prevent loss of </w:t>
      </w:r>
      <w:proofErr w:type="gramStart"/>
      <w:r w:rsidRPr="0057223C">
        <w:rPr>
          <w:sz w:val="20"/>
          <w:szCs w:val="20"/>
        </w:rPr>
        <w:t>moisture</w:t>
      </w:r>
      <w:proofErr w:type="gramEnd"/>
      <w:r w:rsidRPr="0057223C">
        <w:rPr>
          <w:sz w:val="20"/>
          <w:szCs w:val="20"/>
        </w:rPr>
        <w:t xml:space="preserve"> and placed into clear polyethylene security bags supplied by the Owner when instructed by the Contract Administrator.  The specimens shall be accompanied by a transmittal form and the Form A of the concrete mix design for the precast element.  At this point, the Contract Administrator shall take possession of, and assume responsibility for the samples.  The Contract Administrator or his representative may apply security seals.</w:t>
      </w:r>
    </w:p>
    <w:p w14:paraId="7DA384C7" w14:textId="77777777" w:rsidR="00B23C05" w:rsidRPr="0057223C" w:rsidRDefault="00B23C05" w:rsidP="0057223C">
      <w:pPr>
        <w:jc w:val="both"/>
        <w:rPr>
          <w:sz w:val="20"/>
          <w:szCs w:val="20"/>
        </w:rPr>
      </w:pPr>
    </w:p>
    <w:p w14:paraId="0529CAEC" w14:textId="77777777" w:rsidR="00B23C05" w:rsidRPr="0057223C" w:rsidRDefault="00B23C05" w:rsidP="0057223C">
      <w:pPr>
        <w:jc w:val="both"/>
        <w:rPr>
          <w:sz w:val="20"/>
          <w:szCs w:val="20"/>
        </w:rPr>
      </w:pPr>
      <w:r w:rsidRPr="0057223C">
        <w:rPr>
          <w:sz w:val="20"/>
          <w:szCs w:val="20"/>
        </w:rPr>
        <w:t>For concrete elements that require repair, the core holes and slab holes shall be filled, within 3 Days, according to the Filling of Core Holes subsection of OPSS 1350, with concrete or a proprietary patching material from the Owner’s pre-qualified products list.  Concrete used to patch holes shall have comparable properties to that of the concrete used in the element.</w:t>
      </w:r>
    </w:p>
    <w:p w14:paraId="03E5019A" w14:textId="77777777" w:rsidR="00B23C05" w:rsidRPr="0057223C" w:rsidRDefault="00B23C05" w:rsidP="0057223C">
      <w:pPr>
        <w:jc w:val="both"/>
        <w:rPr>
          <w:sz w:val="20"/>
          <w:szCs w:val="20"/>
        </w:rPr>
      </w:pPr>
    </w:p>
    <w:p w14:paraId="06CD3AD5" w14:textId="4C4D0BB7" w:rsidR="00F0206B" w:rsidRDefault="00F0206B" w:rsidP="00F0206B">
      <w:pPr>
        <w:keepNext/>
        <w:ind w:left="2160" w:hanging="2160"/>
        <w:jc w:val="both"/>
        <w:rPr>
          <w:b/>
          <w:bCs/>
          <w:snapToGrid w:val="0"/>
          <w:sz w:val="20"/>
          <w:szCs w:val="20"/>
        </w:rPr>
      </w:pPr>
      <w:r>
        <w:rPr>
          <w:b/>
          <w:bCs/>
          <w:snapToGrid w:val="0"/>
          <w:sz w:val="20"/>
          <w:szCs w:val="20"/>
        </w:rPr>
        <w:t>1821.07.</w:t>
      </w:r>
      <w:r w:rsidR="00EE33F7">
        <w:rPr>
          <w:b/>
          <w:bCs/>
          <w:snapToGrid w:val="0"/>
          <w:sz w:val="20"/>
          <w:szCs w:val="20"/>
        </w:rPr>
        <w:t>12</w:t>
      </w:r>
      <w:r>
        <w:rPr>
          <w:b/>
          <w:bCs/>
          <w:snapToGrid w:val="0"/>
          <w:sz w:val="20"/>
          <w:szCs w:val="20"/>
        </w:rPr>
        <w:t>.04</w:t>
      </w:r>
      <w:r w:rsidRPr="00A2429C">
        <w:rPr>
          <w:b/>
          <w:bCs/>
          <w:snapToGrid w:val="0"/>
          <w:sz w:val="20"/>
          <w:szCs w:val="20"/>
        </w:rPr>
        <w:tab/>
      </w:r>
      <w:r>
        <w:rPr>
          <w:b/>
          <w:bCs/>
          <w:snapToGrid w:val="0"/>
          <w:sz w:val="20"/>
          <w:szCs w:val="20"/>
        </w:rPr>
        <w:t>Access for Quality Assurance</w:t>
      </w:r>
    </w:p>
    <w:p w14:paraId="180CF33D" w14:textId="77777777" w:rsidR="00F0206B" w:rsidRDefault="00F0206B" w:rsidP="00F0206B">
      <w:pPr>
        <w:keepNext/>
        <w:ind w:left="2160" w:hanging="2160"/>
        <w:jc w:val="both"/>
        <w:rPr>
          <w:b/>
          <w:bCs/>
          <w:snapToGrid w:val="0"/>
          <w:sz w:val="20"/>
          <w:szCs w:val="20"/>
        </w:rPr>
      </w:pPr>
    </w:p>
    <w:p w14:paraId="56A06140" w14:textId="77777777" w:rsidR="00F0206B" w:rsidRPr="0051479C" w:rsidRDefault="00F0206B" w:rsidP="00F0206B">
      <w:pPr>
        <w:jc w:val="both"/>
        <w:rPr>
          <w:sz w:val="20"/>
          <w:lang w:val="en-CA"/>
        </w:rPr>
      </w:pPr>
      <w:r w:rsidRPr="0051479C">
        <w:rPr>
          <w:sz w:val="20"/>
          <w:lang w:val="en-CA"/>
        </w:rPr>
        <w:t xml:space="preserve">Unhindered access for inspection and testing of all the work shall be provided to the Contract Administrator or Owner’s representative. </w:t>
      </w:r>
    </w:p>
    <w:p w14:paraId="61BFBAE6" w14:textId="77777777" w:rsidR="00F0206B" w:rsidRPr="0051479C" w:rsidRDefault="00F0206B" w:rsidP="00F0206B">
      <w:pPr>
        <w:jc w:val="both"/>
        <w:rPr>
          <w:sz w:val="20"/>
          <w:lang w:val="en-CA"/>
        </w:rPr>
      </w:pPr>
    </w:p>
    <w:p w14:paraId="137203EA" w14:textId="77777777" w:rsidR="00F0206B" w:rsidRPr="0051479C" w:rsidRDefault="00F0206B" w:rsidP="00F0206B">
      <w:pPr>
        <w:jc w:val="both"/>
        <w:rPr>
          <w:sz w:val="20"/>
          <w:lang w:val="en-CA"/>
        </w:rPr>
      </w:pPr>
      <w:r w:rsidRPr="0051479C">
        <w:rPr>
          <w:sz w:val="20"/>
          <w:lang w:val="en-CA"/>
        </w:rPr>
        <w:t xml:space="preserve">Any debris and obstructions shall be removed to allow access for the purposes of </w:t>
      </w:r>
      <w:proofErr w:type="spellStart"/>
      <w:r w:rsidRPr="0051479C">
        <w:rPr>
          <w:sz w:val="20"/>
          <w:lang w:val="en-CA"/>
        </w:rPr>
        <w:t>covermeter</w:t>
      </w:r>
      <w:proofErr w:type="spellEnd"/>
      <w:r w:rsidRPr="0051479C">
        <w:rPr>
          <w:sz w:val="20"/>
          <w:lang w:val="en-CA"/>
        </w:rPr>
        <w:t xml:space="preserve"> and dimensional </w:t>
      </w:r>
      <w:r w:rsidRPr="0051479C">
        <w:rPr>
          <w:sz w:val="20"/>
          <w:lang w:val="en-CA"/>
        </w:rPr>
        <w:lastRenderedPageBreak/>
        <w:t>measurements or inspection.</w:t>
      </w:r>
    </w:p>
    <w:p w14:paraId="7A9F8781" w14:textId="77777777" w:rsidR="00F0206B" w:rsidRPr="00A2429C" w:rsidRDefault="00F0206B" w:rsidP="00F0206B">
      <w:pPr>
        <w:keepNext/>
        <w:ind w:left="2160" w:hanging="2160"/>
        <w:jc w:val="both"/>
        <w:rPr>
          <w:b/>
          <w:bCs/>
          <w:snapToGrid w:val="0"/>
          <w:sz w:val="20"/>
          <w:szCs w:val="20"/>
        </w:rPr>
      </w:pPr>
    </w:p>
    <w:p w14:paraId="037B1238" w14:textId="42C73895" w:rsidR="00B23C05" w:rsidRPr="0057223C" w:rsidRDefault="00F0206B" w:rsidP="0057223C">
      <w:pPr>
        <w:keepNext/>
        <w:ind w:left="2160" w:hanging="2160"/>
        <w:jc w:val="both"/>
        <w:rPr>
          <w:b/>
          <w:bCs/>
          <w:snapToGrid w:val="0"/>
          <w:sz w:val="20"/>
          <w:szCs w:val="20"/>
        </w:rPr>
      </w:pPr>
      <w:r>
        <w:rPr>
          <w:b/>
          <w:bCs/>
          <w:snapToGrid w:val="0"/>
          <w:sz w:val="20"/>
          <w:szCs w:val="20"/>
        </w:rPr>
        <w:t>1821.07.</w:t>
      </w:r>
      <w:r w:rsidR="00EE33F7">
        <w:rPr>
          <w:b/>
          <w:bCs/>
          <w:snapToGrid w:val="0"/>
          <w:sz w:val="20"/>
          <w:szCs w:val="20"/>
        </w:rPr>
        <w:t>12</w:t>
      </w:r>
      <w:r>
        <w:rPr>
          <w:b/>
          <w:bCs/>
          <w:snapToGrid w:val="0"/>
          <w:sz w:val="20"/>
          <w:szCs w:val="20"/>
        </w:rPr>
        <w:t>.05</w:t>
      </w:r>
      <w:r w:rsidR="00B23C05" w:rsidRPr="0057223C">
        <w:rPr>
          <w:b/>
          <w:bCs/>
          <w:snapToGrid w:val="0"/>
          <w:sz w:val="20"/>
          <w:szCs w:val="20"/>
        </w:rPr>
        <w:tab/>
        <w:t>Management of Excess Material</w:t>
      </w:r>
    </w:p>
    <w:p w14:paraId="23769456" w14:textId="77777777" w:rsidR="00B23C05" w:rsidRPr="0057223C" w:rsidRDefault="00B23C05" w:rsidP="0057223C">
      <w:pPr>
        <w:keepNext/>
        <w:jc w:val="both"/>
        <w:rPr>
          <w:sz w:val="20"/>
          <w:szCs w:val="20"/>
        </w:rPr>
      </w:pPr>
    </w:p>
    <w:p w14:paraId="17255E3E" w14:textId="77777777" w:rsidR="00B23C05" w:rsidRPr="0057223C" w:rsidRDefault="00B23C05" w:rsidP="0057223C">
      <w:pPr>
        <w:jc w:val="both"/>
        <w:rPr>
          <w:sz w:val="20"/>
          <w:szCs w:val="20"/>
        </w:rPr>
      </w:pPr>
      <w:r w:rsidRPr="0057223C">
        <w:rPr>
          <w:sz w:val="20"/>
          <w:szCs w:val="20"/>
        </w:rPr>
        <w:t>Management of excess material shall be according to the Contract Documents.</w:t>
      </w:r>
    </w:p>
    <w:p w14:paraId="0F9D3071" w14:textId="77777777" w:rsidR="00B23C05" w:rsidRPr="0057223C" w:rsidRDefault="00B23C05" w:rsidP="0057223C">
      <w:pPr>
        <w:jc w:val="both"/>
        <w:rPr>
          <w:sz w:val="20"/>
          <w:szCs w:val="20"/>
        </w:rPr>
      </w:pPr>
    </w:p>
    <w:p w14:paraId="57A05179" w14:textId="77777777" w:rsidR="00B23C05" w:rsidRPr="00BB1B24" w:rsidRDefault="00B23C05" w:rsidP="0057223C">
      <w:pPr>
        <w:keepNext/>
        <w:ind w:left="2160" w:hanging="2160"/>
        <w:jc w:val="both"/>
      </w:pPr>
    </w:p>
    <w:p w14:paraId="3EE5143D" w14:textId="77777777" w:rsidR="008D5DCF" w:rsidRPr="00BB1B24" w:rsidRDefault="00F41460" w:rsidP="0057223C">
      <w:pPr>
        <w:keepNext/>
        <w:ind w:left="2160" w:hanging="2160"/>
        <w:jc w:val="both"/>
      </w:pPr>
      <w:r w:rsidRPr="0057223C">
        <w:rPr>
          <w:b/>
          <w:bCs/>
          <w:sz w:val="20"/>
          <w:szCs w:val="20"/>
        </w:rPr>
        <w:t>1821.08</w:t>
      </w:r>
      <w:r w:rsidRPr="0057223C">
        <w:rPr>
          <w:b/>
          <w:bCs/>
          <w:sz w:val="20"/>
          <w:szCs w:val="20"/>
        </w:rPr>
        <w:tab/>
        <w:t>QUALITY ASSURANCE</w:t>
      </w:r>
    </w:p>
    <w:p w14:paraId="3EE5143E" w14:textId="77777777" w:rsidR="008D5DCF" w:rsidRPr="0057223C" w:rsidRDefault="008D5DCF" w:rsidP="0057223C">
      <w:pPr>
        <w:pStyle w:val="BodyText"/>
        <w:spacing w:before="10"/>
        <w:jc w:val="both"/>
        <w:rPr>
          <w:b/>
          <w:highlight w:val="yellow"/>
        </w:rPr>
      </w:pPr>
    </w:p>
    <w:p w14:paraId="3EE5143F" w14:textId="77777777" w:rsidR="008D5DCF" w:rsidRPr="00BB1B24" w:rsidRDefault="00F41460" w:rsidP="0057223C">
      <w:pPr>
        <w:keepNext/>
        <w:ind w:left="2160" w:hanging="2160"/>
        <w:jc w:val="both"/>
        <w:rPr>
          <w:b/>
          <w:bCs/>
          <w:sz w:val="20"/>
          <w:szCs w:val="20"/>
        </w:rPr>
      </w:pPr>
      <w:r w:rsidRPr="0057223C">
        <w:rPr>
          <w:b/>
          <w:bCs/>
          <w:sz w:val="20"/>
          <w:szCs w:val="20"/>
        </w:rPr>
        <w:t>1821.08.01</w:t>
      </w:r>
      <w:r w:rsidRPr="0057223C">
        <w:rPr>
          <w:b/>
          <w:bCs/>
          <w:sz w:val="20"/>
          <w:szCs w:val="20"/>
        </w:rPr>
        <w:tab/>
        <w:t>Acceptance</w:t>
      </w:r>
    </w:p>
    <w:p w14:paraId="3EE51440" w14:textId="77777777" w:rsidR="008D5DCF" w:rsidRPr="0057223C" w:rsidRDefault="008D5DCF" w:rsidP="0057223C">
      <w:pPr>
        <w:pStyle w:val="BodyText"/>
        <w:spacing w:before="9"/>
        <w:jc w:val="both"/>
        <w:rPr>
          <w:b/>
          <w:highlight w:val="yellow"/>
        </w:rPr>
      </w:pPr>
    </w:p>
    <w:p w14:paraId="3B2BB932" w14:textId="6FD28272" w:rsidR="00301270" w:rsidRPr="0057223C" w:rsidRDefault="00301270" w:rsidP="0057223C">
      <w:pPr>
        <w:jc w:val="both"/>
        <w:rPr>
          <w:rFonts w:eastAsia="Calibri"/>
          <w:sz w:val="20"/>
          <w:szCs w:val="20"/>
        </w:rPr>
      </w:pPr>
      <w:r w:rsidRPr="0057223C">
        <w:rPr>
          <w:rFonts w:eastAsia="Calibri"/>
          <w:sz w:val="20"/>
          <w:szCs w:val="20"/>
        </w:rPr>
        <w:t>The acceptance of elements shall be according to the requirements of this specification</w:t>
      </w:r>
      <w:r w:rsidR="00695074">
        <w:rPr>
          <w:rFonts w:eastAsia="Calibri"/>
          <w:sz w:val="20"/>
          <w:szCs w:val="20"/>
        </w:rPr>
        <w:t>.</w:t>
      </w:r>
      <w:r w:rsidRPr="0057223C">
        <w:rPr>
          <w:rFonts w:eastAsia="Calibri"/>
          <w:sz w:val="20"/>
          <w:szCs w:val="20"/>
        </w:rPr>
        <w:t xml:space="preserve"> </w:t>
      </w:r>
    </w:p>
    <w:p w14:paraId="176C8A9C" w14:textId="77777777" w:rsidR="00301270" w:rsidRPr="0057223C" w:rsidRDefault="00301270" w:rsidP="0057223C">
      <w:pPr>
        <w:jc w:val="both"/>
        <w:rPr>
          <w:rFonts w:eastAsia="Calibri"/>
          <w:sz w:val="20"/>
          <w:szCs w:val="20"/>
        </w:rPr>
      </w:pPr>
    </w:p>
    <w:p w14:paraId="21FBF97A" w14:textId="74EC432F" w:rsidR="004020BD" w:rsidRDefault="00301270" w:rsidP="0057223C">
      <w:pPr>
        <w:jc w:val="both"/>
        <w:rPr>
          <w:sz w:val="20"/>
          <w:szCs w:val="20"/>
        </w:rPr>
      </w:pPr>
      <w:r w:rsidRPr="0057223C">
        <w:rPr>
          <w:rFonts w:eastAsia="Calibri"/>
          <w:sz w:val="20"/>
          <w:szCs w:val="20"/>
        </w:rPr>
        <w:t>Acceptance for compressive strength, air void system parameters, rapid chloride permeability and concrete cover</w:t>
      </w:r>
      <w:r w:rsidR="00620B8F">
        <w:rPr>
          <w:rFonts w:eastAsia="Calibri"/>
          <w:sz w:val="20"/>
          <w:szCs w:val="20"/>
        </w:rPr>
        <w:t xml:space="preserve"> and dimensions</w:t>
      </w:r>
      <w:r w:rsidR="0091156C">
        <w:rPr>
          <w:rFonts w:eastAsia="Calibri"/>
          <w:sz w:val="20"/>
          <w:szCs w:val="20"/>
        </w:rPr>
        <w:t xml:space="preserve"> of wet cast concrete</w:t>
      </w:r>
      <w:r w:rsidRPr="0057223C">
        <w:rPr>
          <w:rFonts w:eastAsia="Calibri"/>
          <w:sz w:val="20"/>
          <w:szCs w:val="20"/>
        </w:rPr>
        <w:t xml:space="preserve"> shall be on a </w:t>
      </w:r>
      <w:proofErr w:type="gramStart"/>
      <w:r w:rsidRPr="0057223C">
        <w:rPr>
          <w:rFonts w:eastAsia="Calibri"/>
          <w:sz w:val="20"/>
          <w:szCs w:val="20"/>
        </w:rPr>
        <w:t>lot</w:t>
      </w:r>
      <w:proofErr w:type="gramEnd"/>
      <w:r w:rsidRPr="0057223C">
        <w:rPr>
          <w:rFonts w:eastAsia="Calibri"/>
          <w:sz w:val="20"/>
          <w:szCs w:val="20"/>
        </w:rPr>
        <w:t xml:space="preserve"> basis</w:t>
      </w:r>
      <w:r w:rsidR="004020BD" w:rsidRPr="0057223C">
        <w:rPr>
          <w:rFonts w:eastAsia="Calibri"/>
          <w:sz w:val="20"/>
          <w:szCs w:val="20"/>
        </w:rPr>
        <w:t>.</w:t>
      </w:r>
      <w:r w:rsidRPr="0057223C">
        <w:rPr>
          <w:sz w:val="20"/>
          <w:szCs w:val="20"/>
        </w:rPr>
        <w:t xml:space="preserve"> </w:t>
      </w:r>
    </w:p>
    <w:p w14:paraId="1FC90F8E" w14:textId="77777777" w:rsidR="0091156C" w:rsidRPr="0091156C" w:rsidRDefault="0091156C" w:rsidP="0091156C">
      <w:pPr>
        <w:jc w:val="both"/>
        <w:rPr>
          <w:sz w:val="20"/>
          <w:szCs w:val="20"/>
        </w:rPr>
      </w:pPr>
    </w:p>
    <w:p w14:paraId="3A3FBC24" w14:textId="0C3A3CFE" w:rsidR="0091156C" w:rsidRDefault="0091156C" w:rsidP="0091156C">
      <w:pPr>
        <w:jc w:val="both"/>
        <w:rPr>
          <w:sz w:val="20"/>
          <w:szCs w:val="20"/>
        </w:rPr>
      </w:pPr>
      <w:r w:rsidRPr="0091156C">
        <w:rPr>
          <w:sz w:val="20"/>
          <w:szCs w:val="20"/>
        </w:rPr>
        <w:t xml:space="preserve">Acceptance for compressive strength, rapid chloride permeability and concrete cover and dimensions of </w:t>
      </w:r>
      <w:r>
        <w:rPr>
          <w:sz w:val="20"/>
          <w:szCs w:val="20"/>
        </w:rPr>
        <w:t>dry</w:t>
      </w:r>
      <w:r w:rsidRPr="0091156C">
        <w:rPr>
          <w:sz w:val="20"/>
          <w:szCs w:val="20"/>
        </w:rPr>
        <w:t xml:space="preserve"> cast concrete shall be on a </w:t>
      </w:r>
      <w:proofErr w:type="gramStart"/>
      <w:r w:rsidRPr="0091156C">
        <w:rPr>
          <w:sz w:val="20"/>
          <w:szCs w:val="20"/>
        </w:rPr>
        <w:t>lot</w:t>
      </w:r>
      <w:proofErr w:type="gramEnd"/>
      <w:r w:rsidRPr="0091156C">
        <w:rPr>
          <w:sz w:val="20"/>
          <w:szCs w:val="20"/>
        </w:rPr>
        <w:t xml:space="preserve"> basis.</w:t>
      </w:r>
    </w:p>
    <w:p w14:paraId="0D4B5D69" w14:textId="77777777" w:rsidR="004020BD" w:rsidRPr="0057223C" w:rsidRDefault="004020BD" w:rsidP="0057223C">
      <w:pPr>
        <w:jc w:val="both"/>
        <w:rPr>
          <w:sz w:val="20"/>
          <w:szCs w:val="20"/>
        </w:rPr>
      </w:pPr>
    </w:p>
    <w:p w14:paraId="3A0E352D" w14:textId="5A9E7DC2" w:rsidR="00301270" w:rsidRPr="0057223C" w:rsidRDefault="00301270" w:rsidP="0057223C">
      <w:pPr>
        <w:jc w:val="both"/>
        <w:rPr>
          <w:rFonts w:eastAsia="Calibri"/>
          <w:sz w:val="20"/>
          <w:szCs w:val="20"/>
        </w:rPr>
      </w:pPr>
      <w:r w:rsidRPr="0057223C">
        <w:rPr>
          <w:sz w:val="20"/>
          <w:szCs w:val="20"/>
        </w:rPr>
        <w:t xml:space="preserve">The lot size shall be confirmed by the Contract Administrator and remain consistent for the duration of the Contract.  </w:t>
      </w:r>
    </w:p>
    <w:p w14:paraId="4E1AC328" w14:textId="77777777" w:rsidR="00301270" w:rsidRPr="0057223C" w:rsidRDefault="00301270" w:rsidP="0057223C">
      <w:pPr>
        <w:jc w:val="both"/>
        <w:rPr>
          <w:sz w:val="20"/>
          <w:szCs w:val="20"/>
        </w:rPr>
      </w:pPr>
    </w:p>
    <w:p w14:paraId="73BDBE21" w14:textId="356CE717" w:rsidR="00301270" w:rsidRPr="0057223C" w:rsidRDefault="00301270" w:rsidP="0057223C">
      <w:pPr>
        <w:jc w:val="both"/>
        <w:rPr>
          <w:sz w:val="20"/>
          <w:szCs w:val="20"/>
        </w:rPr>
      </w:pPr>
      <w:r w:rsidRPr="0057223C">
        <w:rPr>
          <w:sz w:val="20"/>
          <w:szCs w:val="20"/>
        </w:rPr>
        <w:t xml:space="preserve">Unacceptable lots shall be </w:t>
      </w:r>
      <w:r w:rsidR="004020BD" w:rsidRPr="0057223C">
        <w:rPr>
          <w:sz w:val="20"/>
          <w:szCs w:val="20"/>
        </w:rPr>
        <w:t>deemed rejectable</w:t>
      </w:r>
      <w:r w:rsidRPr="0057223C">
        <w:rPr>
          <w:sz w:val="20"/>
          <w:szCs w:val="20"/>
        </w:rPr>
        <w:t>.</w:t>
      </w:r>
    </w:p>
    <w:p w14:paraId="3CFC00A6" w14:textId="77777777" w:rsidR="004020BD" w:rsidRPr="0057223C" w:rsidRDefault="004020BD" w:rsidP="0057223C">
      <w:pPr>
        <w:jc w:val="both"/>
        <w:rPr>
          <w:sz w:val="20"/>
          <w:szCs w:val="20"/>
        </w:rPr>
      </w:pPr>
    </w:p>
    <w:p w14:paraId="01559710" w14:textId="5254F940" w:rsidR="004020BD" w:rsidRPr="0057223C" w:rsidRDefault="004020BD" w:rsidP="0057223C">
      <w:pPr>
        <w:jc w:val="both"/>
        <w:rPr>
          <w:sz w:val="20"/>
          <w:szCs w:val="20"/>
        </w:rPr>
      </w:pPr>
      <w:r w:rsidRPr="0057223C">
        <w:rPr>
          <w:sz w:val="20"/>
          <w:szCs w:val="20"/>
        </w:rPr>
        <w:t xml:space="preserve">The Contract Administrator shall determine the limits of each lot prior to commencing </w:t>
      </w:r>
      <w:r w:rsidR="00B119B4" w:rsidRPr="0057223C">
        <w:rPr>
          <w:sz w:val="20"/>
          <w:szCs w:val="20"/>
        </w:rPr>
        <w:t>production and</w:t>
      </w:r>
      <w:r w:rsidRPr="0057223C">
        <w:rPr>
          <w:sz w:val="20"/>
          <w:szCs w:val="20"/>
        </w:rPr>
        <w:t xml:space="preserve"> shall confirm the specific elements to be included in each lot prior to commencing production of that lot.</w:t>
      </w:r>
    </w:p>
    <w:p w14:paraId="76085883" w14:textId="77777777" w:rsidR="00301270" w:rsidRPr="005B7C7C" w:rsidRDefault="00301270" w:rsidP="0057223C">
      <w:pPr>
        <w:pStyle w:val="BodyText"/>
        <w:ind w:right="45"/>
        <w:jc w:val="both"/>
        <w:rPr>
          <w:highlight w:val="yellow"/>
        </w:rPr>
      </w:pPr>
    </w:p>
    <w:p w14:paraId="42444D5B" w14:textId="30BD097D" w:rsidR="00301270" w:rsidRPr="0057223C" w:rsidRDefault="00301270" w:rsidP="0057223C">
      <w:pPr>
        <w:keepNext/>
        <w:ind w:left="2160" w:hanging="2160"/>
        <w:jc w:val="both"/>
        <w:rPr>
          <w:b/>
          <w:bCs/>
          <w:sz w:val="20"/>
          <w:szCs w:val="20"/>
        </w:rPr>
      </w:pPr>
      <w:r w:rsidRPr="0057223C">
        <w:rPr>
          <w:b/>
          <w:bCs/>
          <w:sz w:val="20"/>
          <w:szCs w:val="20"/>
        </w:rPr>
        <w:t>1821.08.02</w:t>
      </w:r>
      <w:r w:rsidRPr="0057223C">
        <w:rPr>
          <w:b/>
          <w:bCs/>
          <w:sz w:val="20"/>
          <w:szCs w:val="20"/>
        </w:rPr>
        <w:tab/>
        <w:t>Acceptance of Concrete Compressive Strength</w:t>
      </w:r>
    </w:p>
    <w:p w14:paraId="51587C7E" w14:textId="77777777" w:rsidR="00301270" w:rsidRPr="0057223C" w:rsidRDefault="00301270" w:rsidP="0057223C">
      <w:pPr>
        <w:keepNext/>
        <w:jc w:val="both"/>
        <w:rPr>
          <w:sz w:val="20"/>
          <w:szCs w:val="20"/>
        </w:rPr>
      </w:pPr>
    </w:p>
    <w:p w14:paraId="4AACBED8" w14:textId="77777777" w:rsidR="00301270" w:rsidRPr="0057223C" w:rsidRDefault="00301270" w:rsidP="0057223C">
      <w:pPr>
        <w:jc w:val="both"/>
        <w:rPr>
          <w:sz w:val="20"/>
          <w:szCs w:val="20"/>
        </w:rPr>
      </w:pPr>
      <w:r w:rsidRPr="0057223C">
        <w:rPr>
          <w:sz w:val="20"/>
          <w:szCs w:val="20"/>
        </w:rPr>
        <w:t>Compressive strength shall be determined according to CSA A23.2-14C on moisture conditioned cores.</w:t>
      </w:r>
    </w:p>
    <w:p w14:paraId="602252D6" w14:textId="77777777" w:rsidR="00301270" w:rsidRPr="0057223C" w:rsidRDefault="00301270" w:rsidP="0057223C">
      <w:pPr>
        <w:jc w:val="both"/>
        <w:rPr>
          <w:sz w:val="20"/>
          <w:szCs w:val="20"/>
        </w:rPr>
      </w:pPr>
    </w:p>
    <w:p w14:paraId="1FD0CAF0" w14:textId="77777777" w:rsidR="00301270" w:rsidRPr="0057223C" w:rsidRDefault="00301270" w:rsidP="0057223C">
      <w:pPr>
        <w:jc w:val="both"/>
        <w:rPr>
          <w:sz w:val="20"/>
          <w:szCs w:val="20"/>
        </w:rPr>
      </w:pPr>
      <w:r w:rsidRPr="0057223C">
        <w:rPr>
          <w:sz w:val="20"/>
          <w:szCs w:val="20"/>
        </w:rPr>
        <w:t>Three cores shall be tested to determine the acceptability of compressive strength of the lot.  Twenty</w:t>
      </w:r>
      <w:r w:rsidRPr="0057223C">
        <w:rPr>
          <w:sz w:val="20"/>
          <w:szCs w:val="20"/>
        </w:rPr>
        <w:noBreakHyphen/>
        <w:t>eight (28) day concrete compressive strength of a lot shall be considered acceptable when the average of the three individual compressive strength cores is equal to or greater than the specified strength and no individual core result is more than 10.0% below the specified 28 Day compressive strength.</w:t>
      </w:r>
    </w:p>
    <w:p w14:paraId="280621F2" w14:textId="77777777" w:rsidR="00301270" w:rsidRPr="0057223C" w:rsidRDefault="00301270" w:rsidP="0057223C">
      <w:pPr>
        <w:jc w:val="both"/>
        <w:rPr>
          <w:sz w:val="20"/>
          <w:szCs w:val="20"/>
        </w:rPr>
      </w:pPr>
    </w:p>
    <w:p w14:paraId="10EF08AE" w14:textId="50DC3596" w:rsidR="004020BD" w:rsidRPr="0057223C" w:rsidRDefault="004020BD">
      <w:pPr>
        <w:jc w:val="both"/>
        <w:rPr>
          <w:sz w:val="20"/>
          <w:szCs w:val="20"/>
        </w:rPr>
      </w:pPr>
      <w:r w:rsidRPr="0057223C">
        <w:rPr>
          <w:sz w:val="20"/>
          <w:szCs w:val="20"/>
        </w:rPr>
        <w:t>Unacceptable lots shall be deemed rejectable</w:t>
      </w:r>
      <w:r w:rsidR="00D63333">
        <w:rPr>
          <w:sz w:val="20"/>
          <w:szCs w:val="20"/>
        </w:rPr>
        <w:t>.</w:t>
      </w:r>
      <w:r w:rsidRPr="0057223C">
        <w:rPr>
          <w:sz w:val="20"/>
          <w:szCs w:val="20"/>
        </w:rPr>
        <w:t xml:space="preserve"> </w:t>
      </w:r>
    </w:p>
    <w:p w14:paraId="54E1794C" w14:textId="77777777" w:rsidR="00301270" w:rsidRPr="0057223C" w:rsidRDefault="00301270" w:rsidP="0057223C">
      <w:pPr>
        <w:jc w:val="both"/>
        <w:rPr>
          <w:sz w:val="20"/>
          <w:szCs w:val="20"/>
          <w:lang w:val="en-CA"/>
        </w:rPr>
      </w:pPr>
    </w:p>
    <w:p w14:paraId="68F74481" w14:textId="77777777" w:rsidR="00301270" w:rsidRPr="0057223C" w:rsidRDefault="00301270" w:rsidP="0057223C">
      <w:pPr>
        <w:jc w:val="both"/>
        <w:rPr>
          <w:sz w:val="20"/>
          <w:szCs w:val="20"/>
        </w:rPr>
      </w:pPr>
      <w:r w:rsidRPr="0057223C">
        <w:rPr>
          <w:sz w:val="20"/>
          <w:szCs w:val="20"/>
        </w:rPr>
        <w:t>Test results shall be forwarded to the Contractor as they become available.</w:t>
      </w:r>
    </w:p>
    <w:p w14:paraId="5ACD6FA3" w14:textId="77777777" w:rsidR="00301270" w:rsidRPr="005B7C7C" w:rsidRDefault="00301270" w:rsidP="0057223C">
      <w:pPr>
        <w:pStyle w:val="BodyText"/>
        <w:jc w:val="both"/>
        <w:rPr>
          <w:highlight w:val="yellow"/>
        </w:rPr>
      </w:pPr>
    </w:p>
    <w:p w14:paraId="7CAE2A17" w14:textId="5FAA5DAE" w:rsidR="004020BD" w:rsidRPr="0057223C" w:rsidRDefault="004020BD" w:rsidP="0057223C">
      <w:pPr>
        <w:keepNext/>
        <w:ind w:left="2160" w:hanging="2160"/>
        <w:jc w:val="both"/>
        <w:rPr>
          <w:b/>
          <w:bCs/>
          <w:sz w:val="20"/>
          <w:szCs w:val="20"/>
        </w:rPr>
      </w:pPr>
      <w:r w:rsidRPr="0057223C">
        <w:rPr>
          <w:b/>
          <w:bCs/>
          <w:sz w:val="20"/>
          <w:szCs w:val="20"/>
        </w:rPr>
        <w:t>1821.08.02.01</w:t>
      </w:r>
      <w:r w:rsidRPr="0057223C">
        <w:rPr>
          <w:b/>
          <w:bCs/>
          <w:sz w:val="20"/>
          <w:szCs w:val="20"/>
        </w:rPr>
        <w:tab/>
        <w:t>Referee Testing of Compressive Strength</w:t>
      </w:r>
    </w:p>
    <w:p w14:paraId="40919EFB" w14:textId="77777777" w:rsidR="004020BD" w:rsidRPr="0057223C" w:rsidRDefault="004020BD" w:rsidP="0057223C">
      <w:pPr>
        <w:keepNext/>
        <w:jc w:val="both"/>
        <w:rPr>
          <w:sz w:val="20"/>
          <w:szCs w:val="20"/>
        </w:rPr>
      </w:pPr>
    </w:p>
    <w:p w14:paraId="2D8CC8F1" w14:textId="77777777" w:rsidR="004020BD" w:rsidRPr="0057223C" w:rsidRDefault="004020BD" w:rsidP="0057223C">
      <w:pPr>
        <w:jc w:val="both"/>
        <w:rPr>
          <w:sz w:val="20"/>
          <w:szCs w:val="20"/>
        </w:rPr>
      </w:pPr>
      <w:r w:rsidRPr="0057223C">
        <w:rPr>
          <w:sz w:val="20"/>
          <w:szCs w:val="20"/>
        </w:rPr>
        <w:t xml:space="preserve">Referee testing of compressive strength may only be invoked by the Contractor within 5 Business Days of receipt of the acceptance test result. </w:t>
      </w:r>
    </w:p>
    <w:p w14:paraId="0D05A384" w14:textId="77777777" w:rsidR="004020BD" w:rsidRPr="0057223C" w:rsidRDefault="004020BD" w:rsidP="0057223C">
      <w:pPr>
        <w:jc w:val="both"/>
        <w:rPr>
          <w:sz w:val="20"/>
          <w:szCs w:val="20"/>
        </w:rPr>
      </w:pPr>
    </w:p>
    <w:p w14:paraId="2C5EA9E3" w14:textId="77777777" w:rsidR="004020BD" w:rsidRPr="0057223C" w:rsidRDefault="004020BD" w:rsidP="0057223C">
      <w:pPr>
        <w:jc w:val="both"/>
        <w:rPr>
          <w:sz w:val="20"/>
          <w:szCs w:val="20"/>
        </w:rPr>
      </w:pPr>
      <w:r w:rsidRPr="0057223C">
        <w:rPr>
          <w:sz w:val="20"/>
          <w:szCs w:val="20"/>
        </w:rPr>
        <w:t>Referee testing of compressive strength shall be carried out on a set of three cores taken by the Contractor from the concrete element which the acceptance cores were taken from.  The cores shall be removed in the presence of the Contract Administrator.  Coring shall be according to the Coring clause of this specification.  Referee cores shall be obtained within 3 Business Days of invoking referee testing.</w:t>
      </w:r>
    </w:p>
    <w:p w14:paraId="46A84660" w14:textId="77777777" w:rsidR="004020BD" w:rsidRPr="0057223C" w:rsidRDefault="004020BD" w:rsidP="0057223C">
      <w:pPr>
        <w:jc w:val="both"/>
        <w:rPr>
          <w:sz w:val="20"/>
          <w:szCs w:val="20"/>
        </w:rPr>
      </w:pPr>
    </w:p>
    <w:p w14:paraId="40A0B3B5" w14:textId="77777777" w:rsidR="004020BD" w:rsidRPr="0057223C" w:rsidRDefault="004020BD" w:rsidP="0057223C">
      <w:pPr>
        <w:jc w:val="both"/>
        <w:rPr>
          <w:sz w:val="20"/>
          <w:szCs w:val="20"/>
        </w:rPr>
      </w:pPr>
      <w:r w:rsidRPr="0057223C">
        <w:rPr>
          <w:sz w:val="20"/>
          <w:szCs w:val="20"/>
        </w:rPr>
        <w:t>The referee laboratory shall be designated by the Owner based on the applicable roster and cores shall be tested according to CSA A 23.2-9C on moisture conditioned cores.</w:t>
      </w:r>
    </w:p>
    <w:p w14:paraId="701AF0A1" w14:textId="77777777" w:rsidR="004020BD" w:rsidRPr="0057223C" w:rsidRDefault="004020BD" w:rsidP="0057223C">
      <w:pPr>
        <w:jc w:val="both"/>
        <w:rPr>
          <w:sz w:val="20"/>
          <w:szCs w:val="20"/>
        </w:rPr>
      </w:pPr>
    </w:p>
    <w:p w14:paraId="548E5470" w14:textId="77777777" w:rsidR="004020BD" w:rsidRPr="0057223C" w:rsidRDefault="004020BD" w:rsidP="0057223C">
      <w:pPr>
        <w:jc w:val="both"/>
        <w:rPr>
          <w:sz w:val="20"/>
          <w:szCs w:val="20"/>
        </w:rPr>
      </w:pPr>
      <w:r w:rsidRPr="0057223C">
        <w:rPr>
          <w:sz w:val="20"/>
          <w:szCs w:val="20"/>
        </w:rPr>
        <w:t>Referee test results shall be forwarded to the Contractor as they become available.</w:t>
      </w:r>
    </w:p>
    <w:p w14:paraId="734A2194" w14:textId="77777777" w:rsidR="004020BD" w:rsidRPr="0057223C" w:rsidRDefault="004020BD" w:rsidP="0057223C">
      <w:pPr>
        <w:jc w:val="both"/>
        <w:rPr>
          <w:sz w:val="20"/>
          <w:szCs w:val="20"/>
        </w:rPr>
      </w:pPr>
    </w:p>
    <w:p w14:paraId="7DF7233F" w14:textId="77777777" w:rsidR="004020BD" w:rsidRPr="0057223C" w:rsidRDefault="004020BD" w:rsidP="0057223C">
      <w:pPr>
        <w:jc w:val="both"/>
        <w:rPr>
          <w:sz w:val="20"/>
          <w:szCs w:val="20"/>
        </w:rPr>
      </w:pPr>
      <w:r w:rsidRPr="0057223C">
        <w:rPr>
          <w:sz w:val="20"/>
          <w:szCs w:val="20"/>
        </w:rPr>
        <w:t>The confirmation value for confirming the acceptance test result shall be the greater of 10.0% of the specified strength or 10.0% of the strength of the acceptance cores, expressed to one decimal place.</w:t>
      </w:r>
    </w:p>
    <w:p w14:paraId="0D102B17" w14:textId="77777777" w:rsidR="004020BD" w:rsidRPr="0057223C" w:rsidRDefault="004020BD" w:rsidP="0057223C">
      <w:pPr>
        <w:jc w:val="both"/>
        <w:rPr>
          <w:sz w:val="20"/>
          <w:szCs w:val="20"/>
        </w:rPr>
      </w:pPr>
    </w:p>
    <w:p w14:paraId="4051C6EE" w14:textId="2B008D3E" w:rsidR="004020BD" w:rsidRPr="0057223C" w:rsidRDefault="004020BD" w:rsidP="0057223C">
      <w:pPr>
        <w:jc w:val="both"/>
        <w:rPr>
          <w:sz w:val="20"/>
          <w:szCs w:val="20"/>
        </w:rPr>
      </w:pPr>
      <w:r w:rsidRPr="0057223C">
        <w:rPr>
          <w:sz w:val="20"/>
          <w:szCs w:val="20"/>
        </w:rPr>
        <w:t xml:space="preserve">If the difference between the referee test result and the acceptance test result is less than the confirmation value, the acceptance test result is confirmed, and the acceptance test result shall be used in the determination </w:t>
      </w:r>
      <w:r w:rsidRPr="0057223C">
        <w:rPr>
          <w:sz w:val="20"/>
          <w:szCs w:val="20"/>
        </w:rPr>
        <w:lastRenderedPageBreak/>
        <w:t xml:space="preserve">of acceptance of the </w:t>
      </w:r>
      <w:r w:rsidR="0088140E">
        <w:rPr>
          <w:sz w:val="20"/>
          <w:szCs w:val="20"/>
        </w:rPr>
        <w:t>l</w:t>
      </w:r>
      <w:r w:rsidRPr="0057223C">
        <w:rPr>
          <w:sz w:val="20"/>
          <w:szCs w:val="20"/>
        </w:rPr>
        <w:t>ot.  If the difference between the referee test result and the acceptance test result is greater than the confirmation value, the acceptance test result is not confirmed, and the acceptance test result shall be disregarded and the referee test result shall replace the acceptance test result in the acceptance requirements of this specification.</w:t>
      </w:r>
    </w:p>
    <w:p w14:paraId="1C496D6F" w14:textId="77777777" w:rsidR="004020BD" w:rsidRPr="0057223C" w:rsidRDefault="004020BD" w:rsidP="0057223C">
      <w:pPr>
        <w:jc w:val="both"/>
        <w:rPr>
          <w:sz w:val="20"/>
          <w:szCs w:val="20"/>
        </w:rPr>
      </w:pPr>
    </w:p>
    <w:p w14:paraId="47F7EE0D" w14:textId="77777777" w:rsidR="004020BD" w:rsidRPr="0057223C" w:rsidRDefault="004020BD" w:rsidP="0057223C">
      <w:pPr>
        <w:jc w:val="both"/>
        <w:rPr>
          <w:sz w:val="20"/>
          <w:szCs w:val="20"/>
        </w:rPr>
      </w:pPr>
      <w:r w:rsidRPr="0057223C">
        <w:rPr>
          <w:sz w:val="20"/>
          <w:szCs w:val="20"/>
        </w:rPr>
        <w:t>The cost of referee testing of compressive strength shall be according to OPSS 1350.</w:t>
      </w:r>
    </w:p>
    <w:p w14:paraId="0D744171" w14:textId="77777777" w:rsidR="004020BD" w:rsidRPr="0057223C" w:rsidRDefault="004020BD" w:rsidP="0057223C">
      <w:pPr>
        <w:jc w:val="both"/>
        <w:rPr>
          <w:sz w:val="20"/>
          <w:szCs w:val="20"/>
        </w:rPr>
      </w:pPr>
    </w:p>
    <w:p w14:paraId="43D90320" w14:textId="4DB8165E" w:rsidR="004020BD" w:rsidRPr="0057223C" w:rsidRDefault="004020BD" w:rsidP="0057223C">
      <w:pPr>
        <w:keepNext/>
        <w:ind w:left="2160" w:hanging="2160"/>
        <w:jc w:val="both"/>
        <w:rPr>
          <w:b/>
          <w:bCs/>
          <w:sz w:val="20"/>
          <w:szCs w:val="20"/>
        </w:rPr>
      </w:pPr>
      <w:r w:rsidRPr="0057223C">
        <w:rPr>
          <w:b/>
          <w:bCs/>
          <w:sz w:val="20"/>
          <w:szCs w:val="20"/>
        </w:rPr>
        <w:t>1821.08.03</w:t>
      </w:r>
      <w:r w:rsidRPr="0057223C">
        <w:rPr>
          <w:b/>
          <w:bCs/>
          <w:sz w:val="20"/>
          <w:szCs w:val="20"/>
        </w:rPr>
        <w:tab/>
        <w:t>Acceptance of Air Void System in Hardened Concrete</w:t>
      </w:r>
    </w:p>
    <w:p w14:paraId="7759C18E" w14:textId="77777777" w:rsidR="004020BD" w:rsidRPr="0057223C" w:rsidRDefault="004020BD" w:rsidP="0057223C">
      <w:pPr>
        <w:keepNext/>
        <w:adjustRightInd w:val="0"/>
        <w:jc w:val="both"/>
        <w:rPr>
          <w:sz w:val="20"/>
          <w:szCs w:val="20"/>
        </w:rPr>
      </w:pPr>
    </w:p>
    <w:p w14:paraId="27C2DA55" w14:textId="4F373D84" w:rsidR="00AF0628" w:rsidRPr="0057223C" w:rsidRDefault="0088140E" w:rsidP="0057223C">
      <w:pPr>
        <w:jc w:val="both"/>
        <w:rPr>
          <w:sz w:val="20"/>
          <w:szCs w:val="20"/>
        </w:rPr>
      </w:pPr>
      <w:r>
        <w:rPr>
          <w:sz w:val="20"/>
          <w:szCs w:val="20"/>
        </w:rPr>
        <w:t xml:space="preserve">For wet cast concrete, one core per lot shall be tested for air void system parameters. </w:t>
      </w:r>
      <w:r w:rsidR="00AF0628" w:rsidRPr="0057223C">
        <w:rPr>
          <w:sz w:val="20"/>
          <w:szCs w:val="20"/>
        </w:rPr>
        <w:t>Acceptance of air void system shall be based on the result obtained on the core representing the lot.</w:t>
      </w:r>
    </w:p>
    <w:p w14:paraId="12233B9F" w14:textId="77777777" w:rsidR="004020BD" w:rsidRPr="0057223C" w:rsidRDefault="004020BD" w:rsidP="0057223C">
      <w:pPr>
        <w:jc w:val="both"/>
        <w:rPr>
          <w:sz w:val="20"/>
          <w:szCs w:val="20"/>
        </w:rPr>
      </w:pPr>
    </w:p>
    <w:p w14:paraId="49636A1C" w14:textId="77777777" w:rsidR="004020BD" w:rsidRPr="0057223C" w:rsidRDefault="004020BD" w:rsidP="0057223C">
      <w:pPr>
        <w:jc w:val="both"/>
        <w:rPr>
          <w:sz w:val="20"/>
          <w:szCs w:val="20"/>
        </w:rPr>
      </w:pPr>
      <w:r w:rsidRPr="0057223C">
        <w:rPr>
          <w:sz w:val="20"/>
          <w:szCs w:val="20"/>
        </w:rPr>
        <w:t>Testing of air void system shall be according to LS-432.  One half of the sample shall be tested to determine the acceptability of the lot. The other half of the sample shall be retained by the Owner for audit purposes.</w:t>
      </w:r>
    </w:p>
    <w:p w14:paraId="05EA8207" w14:textId="77777777" w:rsidR="004020BD" w:rsidRPr="0057223C" w:rsidRDefault="004020BD" w:rsidP="0057223C">
      <w:pPr>
        <w:jc w:val="both"/>
        <w:rPr>
          <w:sz w:val="20"/>
          <w:szCs w:val="20"/>
        </w:rPr>
      </w:pPr>
    </w:p>
    <w:p w14:paraId="108AEF75" w14:textId="77777777" w:rsidR="004020BD" w:rsidRPr="0057223C" w:rsidRDefault="004020BD" w:rsidP="0057223C">
      <w:pPr>
        <w:jc w:val="both"/>
        <w:rPr>
          <w:sz w:val="20"/>
          <w:szCs w:val="20"/>
        </w:rPr>
      </w:pPr>
      <w:r w:rsidRPr="0057223C">
        <w:rPr>
          <w:sz w:val="20"/>
          <w:szCs w:val="20"/>
        </w:rPr>
        <w:t>Test results shall be forwarded to the Contractor as they become available.</w:t>
      </w:r>
    </w:p>
    <w:p w14:paraId="3D1115B9" w14:textId="77777777" w:rsidR="004020BD" w:rsidRPr="0057223C" w:rsidRDefault="004020BD" w:rsidP="0057223C">
      <w:pPr>
        <w:jc w:val="both"/>
        <w:rPr>
          <w:sz w:val="20"/>
          <w:szCs w:val="20"/>
        </w:rPr>
      </w:pPr>
    </w:p>
    <w:p w14:paraId="537B3937" w14:textId="77777777" w:rsidR="004020BD" w:rsidRPr="0057223C" w:rsidRDefault="004020BD" w:rsidP="0057223C">
      <w:pPr>
        <w:jc w:val="both"/>
        <w:rPr>
          <w:sz w:val="20"/>
          <w:szCs w:val="20"/>
        </w:rPr>
      </w:pPr>
      <w:r w:rsidRPr="0057223C">
        <w:rPr>
          <w:sz w:val="20"/>
          <w:szCs w:val="20"/>
        </w:rPr>
        <w:t>For a lot to be considered acceptable, the sample shall have a minimum air content of 3.0% and a spacing factor of 0.200 mm or less.  Acceptable lots shall be subject to full payment.</w:t>
      </w:r>
    </w:p>
    <w:p w14:paraId="394ED91C" w14:textId="77777777" w:rsidR="004020BD" w:rsidRPr="0057223C" w:rsidRDefault="004020BD" w:rsidP="0057223C">
      <w:pPr>
        <w:jc w:val="both"/>
        <w:rPr>
          <w:sz w:val="20"/>
          <w:szCs w:val="20"/>
        </w:rPr>
      </w:pPr>
    </w:p>
    <w:p w14:paraId="20EBD0C1" w14:textId="45B9ABA0" w:rsidR="004020BD" w:rsidRPr="0057223C" w:rsidRDefault="004020BD" w:rsidP="0057223C">
      <w:pPr>
        <w:jc w:val="both"/>
        <w:rPr>
          <w:sz w:val="20"/>
          <w:szCs w:val="20"/>
        </w:rPr>
      </w:pPr>
      <w:r w:rsidRPr="0057223C">
        <w:rPr>
          <w:sz w:val="20"/>
          <w:szCs w:val="20"/>
        </w:rPr>
        <w:t>Lots with samples with a spacing factor between 0.200 mm and 0.250 mm shall be considered unacceptable. Unacceptable lots shall be rejected and replaced, except where the Owner permits an unacceptable lot to remain in place.  When the Owner permits an unacceptable lot to remain in place it shall be subject to a payment adjustment, calculated according to the Basis of Payment section</w:t>
      </w:r>
      <w:r w:rsidR="00106CA4">
        <w:rPr>
          <w:sz w:val="20"/>
          <w:szCs w:val="20"/>
        </w:rPr>
        <w:t xml:space="preserve"> of OPSS 422</w:t>
      </w:r>
      <w:r w:rsidRPr="0057223C">
        <w:rPr>
          <w:sz w:val="20"/>
          <w:szCs w:val="20"/>
        </w:rPr>
        <w:t>.</w:t>
      </w:r>
    </w:p>
    <w:p w14:paraId="11B43DD4" w14:textId="77777777" w:rsidR="004020BD" w:rsidRPr="0057223C" w:rsidRDefault="004020BD" w:rsidP="0057223C">
      <w:pPr>
        <w:jc w:val="both"/>
        <w:rPr>
          <w:sz w:val="20"/>
          <w:szCs w:val="20"/>
        </w:rPr>
      </w:pPr>
    </w:p>
    <w:p w14:paraId="4AB4ACF4" w14:textId="0168025F" w:rsidR="004020BD" w:rsidRPr="0057223C" w:rsidRDefault="004020BD" w:rsidP="0057223C">
      <w:pPr>
        <w:jc w:val="both"/>
        <w:rPr>
          <w:sz w:val="20"/>
          <w:szCs w:val="20"/>
        </w:rPr>
      </w:pPr>
      <w:r w:rsidRPr="0057223C">
        <w:rPr>
          <w:sz w:val="20"/>
          <w:szCs w:val="20"/>
        </w:rPr>
        <w:t>Lots with samples with air content less than 3.0%, a spacing factor more than 0.250 mm or both shall be deemed rejectable.</w:t>
      </w:r>
    </w:p>
    <w:p w14:paraId="105BFCA9" w14:textId="77777777" w:rsidR="004020BD" w:rsidRPr="0057223C" w:rsidRDefault="004020BD" w:rsidP="0057223C">
      <w:pPr>
        <w:jc w:val="both"/>
        <w:rPr>
          <w:sz w:val="20"/>
          <w:szCs w:val="20"/>
        </w:rPr>
      </w:pPr>
    </w:p>
    <w:p w14:paraId="33F8A813" w14:textId="5320C071" w:rsidR="004020BD" w:rsidRPr="0057223C" w:rsidRDefault="004020BD" w:rsidP="0057223C">
      <w:pPr>
        <w:keepNext/>
        <w:ind w:left="2160" w:hanging="2160"/>
        <w:jc w:val="both"/>
        <w:rPr>
          <w:b/>
          <w:bCs/>
          <w:sz w:val="20"/>
          <w:szCs w:val="20"/>
        </w:rPr>
      </w:pPr>
      <w:r w:rsidRPr="0057223C">
        <w:rPr>
          <w:b/>
          <w:bCs/>
          <w:sz w:val="20"/>
          <w:szCs w:val="20"/>
        </w:rPr>
        <w:t>1821.08.03.01</w:t>
      </w:r>
      <w:r w:rsidRPr="0057223C">
        <w:rPr>
          <w:b/>
          <w:bCs/>
          <w:sz w:val="20"/>
          <w:szCs w:val="20"/>
        </w:rPr>
        <w:tab/>
        <w:t>Referee Testing of Air Void System in Hardened Concrete</w:t>
      </w:r>
    </w:p>
    <w:p w14:paraId="6554C215" w14:textId="77777777" w:rsidR="004020BD" w:rsidRPr="0057223C" w:rsidRDefault="004020BD" w:rsidP="0057223C">
      <w:pPr>
        <w:keepNext/>
        <w:jc w:val="both"/>
        <w:rPr>
          <w:sz w:val="20"/>
          <w:szCs w:val="20"/>
        </w:rPr>
      </w:pPr>
    </w:p>
    <w:p w14:paraId="7FA69005" w14:textId="77777777" w:rsidR="004020BD" w:rsidRPr="0057223C" w:rsidRDefault="004020BD" w:rsidP="0057223C">
      <w:pPr>
        <w:jc w:val="both"/>
        <w:rPr>
          <w:sz w:val="20"/>
          <w:szCs w:val="20"/>
          <w:highlight w:val="yellow"/>
        </w:rPr>
      </w:pPr>
      <w:r w:rsidRPr="0057223C">
        <w:rPr>
          <w:sz w:val="20"/>
          <w:szCs w:val="20"/>
        </w:rPr>
        <w:t>Referee testing of air void system in hardened concrete shall be according to OPSS 1350.</w:t>
      </w:r>
    </w:p>
    <w:p w14:paraId="33EFFB57" w14:textId="77777777" w:rsidR="004020BD" w:rsidRPr="0057223C" w:rsidRDefault="004020BD" w:rsidP="0057223C">
      <w:pPr>
        <w:jc w:val="both"/>
        <w:rPr>
          <w:sz w:val="20"/>
          <w:szCs w:val="20"/>
          <w:highlight w:val="yellow"/>
        </w:rPr>
      </w:pPr>
    </w:p>
    <w:p w14:paraId="188A0543" w14:textId="77777777" w:rsidR="004020BD" w:rsidRPr="0057223C" w:rsidRDefault="004020BD" w:rsidP="0057223C">
      <w:pPr>
        <w:jc w:val="both"/>
        <w:rPr>
          <w:sz w:val="20"/>
          <w:szCs w:val="20"/>
        </w:rPr>
      </w:pPr>
      <w:r w:rsidRPr="0057223C">
        <w:rPr>
          <w:sz w:val="20"/>
          <w:szCs w:val="20"/>
        </w:rPr>
        <w:t>The cost of air void system referee testing shall be according to OPSS 1350.</w:t>
      </w:r>
    </w:p>
    <w:p w14:paraId="1640A55F" w14:textId="77777777" w:rsidR="00301270" w:rsidRPr="005B7C7C" w:rsidRDefault="00301270" w:rsidP="0057223C">
      <w:pPr>
        <w:pStyle w:val="BodyText"/>
        <w:jc w:val="both"/>
        <w:rPr>
          <w:highlight w:val="yellow"/>
        </w:rPr>
      </w:pPr>
    </w:p>
    <w:p w14:paraId="01930BF1" w14:textId="3CA9D500" w:rsidR="004020BD" w:rsidRPr="0057223C" w:rsidRDefault="004020BD" w:rsidP="0057223C">
      <w:pPr>
        <w:keepNext/>
        <w:ind w:left="2160" w:hanging="2160"/>
        <w:jc w:val="both"/>
        <w:rPr>
          <w:b/>
          <w:bCs/>
          <w:sz w:val="20"/>
          <w:szCs w:val="20"/>
        </w:rPr>
      </w:pPr>
      <w:r w:rsidRPr="0057223C">
        <w:rPr>
          <w:b/>
          <w:bCs/>
          <w:sz w:val="20"/>
          <w:szCs w:val="20"/>
        </w:rPr>
        <w:t>1821.08.04</w:t>
      </w:r>
      <w:r w:rsidRPr="0057223C">
        <w:rPr>
          <w:b/>
          <w:bCs/>
          <w:sz w:val="20"/>
          <w:szCs w:val="20"/>
        </w:rPr>
        <w:tab/>
      </w:r>
      <w:bookmarkStart w:id="1" w:name="_Toc508880704"/>
      <w:r w:rsidRPr="00BB1B24">
        <w:rPr>
          <w:b/>
          <w:sz w:val="20"/>
          <w:szCs w:val="20"/>
          <w:lang w:val="en-CA"/>
        </w:rPr>
        <w:t>Acceptance of Rapid Chloride Permeability</w:t>
      </w:r>
      <w:bookmarkEnd w:id="1"/>
    </w:p>
    <w:p w14:paraId="7B06D4D2" w14:textId="77777777" w:rsidR="004020BD" w:rsidRPr="0057223C" w:rsidRDefault="004020BD" w:rsidP="0057223C">
      <w:pPr>
        <w:jc w:val="both"/>
        <w:rPr>
          <w:sz w:val="20"/>
          <w:szCs w:val="20"/>
        </w:rPr>
      </w:pPr>
    </w:p>
    <w:p w14:paraId="4AB1F98A" w14:textId="4EB7B85C" w:rsidR="004020BD" w:rsidRPr="0057223C" w:rsidRDefault="004020BD" w:rsidP="0057223C">
      <w:pPr>
        <w:jc w:val="both"/>
        <w:rPr>
          <w:sz w:val="20"/>
          <w:szCs w:val="20"/>
        </w:rPr>
      </w:pPr>
      <w:r w:rsidRPr="0057223C">
        <w:rPr>
          <w:sz w:val="20"/>
          <w:szCs w:val="20"/>
        </w:rPr>
        <w:t>Acceptance of rapid chloride permeability</w:t>
      </w:r>
      <w:r w:rsidR="00AF0628" w:rsidRPr="0057223C">
        <w:rPr>
          <w:sz w:val="20"/>
          <w:szCs w:val="20"/>
        </w:rPr>
        <w:t xml:space="preserve"> </w:t>
      </w:r>
      <w:r w:rsidRPr="0057223C">
        <w:rPr>
          <w:sz w:val="20"/>
          <w:szCs w:val="20"/>
        </w:rPr>
        <w:t>shall be based on the result obtained on the core representing the lot.</w:t>
      </w:r>
    </w:p>
    <w:p w14:paraId="28BEF15C" w14:textId="77777777" w:rsidR="004020BD" w:rsidRPr="0057223C" w:rsidRDefault="004020BD" w:rsidP="0057223C">
      <w:pPr>
        <w:jc w:val="both"/>
        <w:rPr>
          <w:sz w:val="20"/>
          <w:szCs w:val="20"/>
        </w:rPr>
      </w:pPr>
    </w:p>
    <w:p w14:paraId="403E222D" w14:textId="77777777" w:rsidR="004020BD" w:rsidRPr="0057223C" w:rsidRDefault="004020BD" w:rsidP="0057223C">
      <w:pPr>
        <w:jc w:val="both"/>
        <w:rPr>
          <w:sz w:val="20"/>
          <w:szCs w:val="20"/>
        </w:rPr>
      </w:pPr>
      <w:r w:rsidRPr="0057223C">
        <w:rPr>
          <w:sz w:val="20"/>
          <w:szCs w:val="20"/>
        </w:rPr>
        <w:t xml:space="preserve">One core per lot shall be tested according to LS-433.  Acceptance testing shall be carried out at 28 to 32 Days.   Two samples 50 mm long shall be cut from the core representing a lot, </w:t>
      </w:r>
      <w:proofErr w:type="gramStart"/>
      <w:r w:rsidRPr="0057223C">
        <w:rPr>
          <w:sz w:val="20"/>
          <w:szCs w:val="20"/>
        </w:rPr>
        <w:t>tested</w:t>
      </w:r>
      <w:proofErr w:type="gramEnd"/>
      <w:r w:rsidRPr="0057223C">
        <w:rPr>
          <w:sz w:val="20"/>
          <w:szCs w:val="20"/>
        </w:rPr>
        <w:t xml:space="preserve"> and averaged to determine the acceptance of the lot.  Another core shall be retained for referee testing.</w:t>
      </w:r>
    </w:p>
    <w:p w14:paraId="2AB1E454" w14:textId="44C754A9" w:rsidR="004020BD" w:rsidRDefault="004020BD" w:rsidP="0057223C">
      <w:pPr>
        <w:jc w:val="both"/>
        <w:rPr>
          <w:sz w:val="20"/>
          <w:szCs w:val="20"/>
        </w:rPr>
      </w:pPr>
    </w:p>
    <w:p w14:paraId="57D0ADB7" w14:textId="77777777" w:rsidR="00054403" w:rsidRPr="00054403" w:rsidRDefault="00054403" w:rsidP="00054403">
      <w:pPr>
        <w:rPr>
          <w:sz w:val="20"/>
          <w:szCs w:val="20"/>
        </w:rPr>
      </w:pPr>
      <w:r w:rsidRPr="00054403">
        <w:rPr>
          <w:sz w:val="20"/>
          <w:szCs w:val="20"/>
        </w:rPr>
        <w:t>Lots with rapid chloride permeability less than or equal to 2,500 coulombs are considered acceptable. Acceptable lots shall be subject to full payment.</w:t>
      </w:r>
    </w:p>
    <w:p w14:paraId="36BCF555" w14:textId="77777777" w:rsidR="00054403" w:rsidRPr="0057223C" w:rsidRDefault="00054403" w:rsidP="0057223C">
      <w:pPr>
        <w:jc w:val="both"/>
        <w:rPr>
          <w:sz w:val="20"/>
          <w:szCs w:val="20"/>
        </w:rPr>
      </w:pPr>
    </w:p>
    <w:p w14:paraId="0591250A" w14:textId="34898CDB" w:rsidR="004020BD" w:rsidRPr="0057223C" w:rsidRDefault="007162FE" w:rsidP="0057223C">
      <w:pPr>
        <w:jc w:val="both"/>
        <w:rPr>
          <w:sz w:val="20"/>
          <w:szCs w:val="20"/>
        </w:rPr>
      </w:pPr>
      <w:r>
        <w:rPr>
          <w:sz w:val="20"/>
          <w:szCs w:val="20"/>
        </w:rPr>
        <w:t xml:space="preserve">For concrete without silica fume, </w:t>
      </w:r>
      <w:r w:rsidR="00DE1A84">
        <w:rPr>
          <w:sz w:val="20"/>
          <w:szCs w:val="20"/>
        </w:rPr>
        <w:t>l</w:t>
      </w:r>
      <w:r w:rsidR="00DE1A84" w:rsidRPr="00DE1A84">
        <w:rPr>
          <w:sz w:val="20"/>
          <w:szCs w:val="20"/>
        </w:rPr>
        <w:t xml:space="preserve">ots with rapid chloride permeability less than or equal to 2,500 coulombs are considered acceptable. Acceptable lots shall be subject to full payment. </w:t>
      </w:r>
      <w:r w:rsidR="00967AE5" w:rsidRPr="00967AE5">
        <w:rPr>
          <w:sz w:val="20"/>
          <w:szCs w:val="20"/>
        </w:rPr>
        <w:t>Lots with a rapid chloride permeability result greater than 2,500 coulombs are unacceptable. If the Owner permits the work to remain in place, lots with an average value of rapid chloride permeability exceeding 2,500 coulombs and less than 3,500 coulombs shall be subject to a payment adjustment calculated according to the Basis of Payment section</w:t>
      </w:r>
      <w:r w:rsidR="00106CA4">
        <w:rPr>
          <w:sz w:val="20"/>
          <w:szCs w:val="20"/>
        </w:rPr>
        <w:t xml:space="preserve"> of OPSS 422</w:t>
      </w:r>
      <w:r w:rsidR="00967AE5" w:rsidRPr="00967AE5">
        <w:rPr>
          <w:sz w:val="20"/>
          <w:szCs w:val="20"/>
        </w:rPr>
        <w:t>.</w:t>
      </w:r>
    </w:p>
    <w:p w14:paraId="2C469ECA" w14:textId="77777777" w:rsidR="004020BD" w:rsidRPr="0057223C" w:rsidRDefault="004020BD" w:rsidP="0057223C">
      <w:pPr>
        <w:jc w:val="both"/>
        <w:rPr>
          <w:sz w:val="20"/>
          <w:szCs w:val="20"/>
        </w:rPr>
      </w:pPr>
    </w:p>
    <w:p w14:paraId="2C468107" w14:textId="27BAE33B" w:rsidR="004020BD" w:rsidRPr="0057223C" w:rsidRDefault="004020BD" w:rsidP="0057223C">
      <w:pPr>
        <w:jc w:val="both"/>
        <w:rPr>
          <w:sz w:val="20"/>
          <w:szCs w:val="20"/>
        </w:rPr>
      </w:pPr>
      <w:r w:rsidRPr="0057223C">
        <w:rPr>
          <w:sz w:val="20"/>
          <w:szCs w:val="20"/>
        </w:rPr>
        <w:t>Lots with rapid chloride permeability results exceeding 3,500 coulombs shall be deemed rejectable.</w:t>
      </w:r>
    </w:p>
    <w:p w14:paraId="27D0B49F" w14:textId="0AEE4499" w:rsidR="004020BD" w:rsidRDefault="004020BD" w:rsidP="0057223C">
      <w:pPr>
        <w:jc w:val="both"/>
        <w:rPr>
          <w:sz w:val="20"/>
          <w:szCs w:val="20"/>
        </w:rPr>
      </w:pPr>
    </w:p>
    <w:p w14:paraId="02703F4E" w14:textId="4251487F" w:rsidR="006903F0" w:rsidRPr="006903F0" w:rsidRDefault="004020BD" w:rsidP="006903F0">
      <w:pPr>
        <w:jc w:val="both"/>
        <w:rPr>
          <w:sz w:val="20"/>
          <w:szCs w:val="20"/>
        </w:rPr>
      </w:pPr>
      <w:r w:rsidRPr="0057223C">
        <w:rPr>
          <w:sz w:val="20"/>
          <w:szCs w:val="20"/>
        </w:rPr>
        <w:t xml:space="preserve">For concrete containing silica fume, </w:t>
      </w:r>
      <w:r w:rsidR="006903F0">
        <w:rPr>
          <w:sz w:val="20"/>
          <w:szCs w:val="20"/>
        </w:rPr>
        <w:t>l</w:t>
      </w:r>
      <w:r w:rsidR="006903F0" w:rsidRPr="006903F0">
        <w:rPr>
          <w:sz w:val="20"/>
          <w:szCs w:val="20"/>
        </w:rPr>
        <w:t xml:space="preserve">ots with rapid chloride permeability less than or equal to 1,000 coulombs are considered acceptable. Acceptable lots shall be subject to full payment. </w:t>
      </w:r>
    </w:p>
    <w:p w14:paraId="27393761" w14:textId="77777777" w:rsidR="006903F0" w:rsidRPr="006903F0" w:rsidRDefault="006903F0" w:rsidP="006903F0">
      <w:pPr>
        <w:jc w:val="both"/>
        <w:rPr>
          <w:sz w:val="20"/>
          <w:szCs w:val="20"/>
        </w:rPr>
      </w:pPr>
    </w:p>
    <w:p w14:paraId="0CAE11C1" w14:textId="27B9A26C" w:rsidR="004020BD" w:rsidRPr="0057223C" w:rsidRDefault="00054403" w:rsidP="0057223C">
      <w:pPr>
        <w:jc w:val="both"/>
        <w:rPr>
          <w:sz w:val="20"/>
          <w:szCs w:val="20"/>
        </w:rPr>
      </w:pPr>
      <w:r>
        <w:rPr>
          <w:sz w:val="20"/>
          <w:szCs w:val="20"/>
        </w:rPr>
        <w:t>For concrete containing silica fume, l</w:t>
      </w:r>
      <w:r w:rsidR="006903F0" w:rsidRPr="006903F0">
        <w:rPr>
          <w:sz w:val="20"/>
          <w:szCs w:val="20"/>
        </w:rPr>
        <w:t xml:space="preserve">ots with a rapid chloride permeability result greater than 1,000 coulombs are unacceptable. If the Owner permits the work to remain in place, lots with an average value of rapid chloride permeability exceeding 1,000 coulombs and less than 2,000 coulombs shall be subject to a payment </w:t>
      </w:r>
      <w:r w:rsidR="006903F0" w:rsidRPr="006903F0">
        <w:rPr>
          <w:sz w:val="20"/>
          <w:szCs w:val="20"/>
        </w:rPr>
        <w:lastRenderedPageBreak/>
        <w:t>adjustment calculated according to the Basis of Payment section</w:t>
      </w:r>
      <w:r w:rsidR="00106CA4">
        <w:rPr>
          <w:sz w:val="20"/>
          <w:szCs w:val="20"/>
        </w:rPr>
        <w:t xml:space="preserve"> of OPSS 422</w:t>
      </w:r>
      <w:r w:rsidR="006903F0" w:rsidRPr="006903F0">
        <w:rPr>
          <w:sz w:val="20"/>
          <w:szCs w:val="20"/>
        </w:rPr>
        <w:t>.</w:t>
      </w:r>
    </w:p>
    <w:p w14:paraId="0CEBD25D" w14:textId="77777777" w:rsidR="004020BD" w:rsidRPr="0057223C" w:rsidRDefault="004020BD" w:rsidP="0057223C">
      <w:pPr>
        <w:jc w:val="both"/>
        <w:rPr>
          <w:sz w:val="20"/>
          <w:szCs w:val="20"/>
        </w:rPr>
      </w:pPr>
    </w:p>
    <w:p w14:paraId="3125F4F3" w14:textId="20262C1A" w:rsidR="004020BD" w:rsidRPr="0057223C" w:rsidRDefault="00054403" w:rsidP="0057223C">
      <w:pPr>
        <w:jc w:val="both"/>
        <w:rPr>
          <w:sz w:val="20"/>
          <w:szCs w:val="20"/>
        </w:rPr>
      </w:pPr>
      <w:r>
        <w:rPr>
          <w:sz w:val="20"/>
          <w:szCs w:val="20"/>
        </w:rPr>
        <w:t>For concrete containing silica fume, l</w:t>
      </w:r>
      <w:r w:rsidR="004020BD" w:rsidRPr="0057223C">
        <w:rPr>
          <w:sz w:val="20"/>
          <w:szCs w:val="20"/>
        </w:rPr>
        <w:t>ots with rapid chloride permeability results exceeding 2,000 coulombs shall be deemed rejectable.</w:t>
      </w:r>
    </w:p>
    <w:p w14:paraId="53DA8403" w14:textId="77777777" w:rsidR="004020BD" w:rsidRPr="0057223C" w:rsidRDefault="004020BD" w:rsidP="0057223C">
      <w:pPr>
        <w:jc w:val="both"/>
        <w:rPr>
          <w:sz w:val="20"/>
          <w:szCs w:val="20"/>
        </w:rPr>
      </w:pPr>
    </w:p>
    <w:p w14:paraId="0107522B" w14:textId="77777777" w:rsidR="004020BD" w:rsidRPr="0057223C" w:rsidRDefault="004020BD" w:rsidP="0057223C">
      <w:pPr>
        <w:jc w:val="both"/>
        <w:rPr>
          <w:sz w:val="20"/>
          <w:szCs w:val="20"/>
        </w:rPr>
      </w:pPr>
      <w:r w:rsidRPr="0057223C">
        <w:rPr>
          <w:sz w:val="20"/>
          <w:szCs w:val="20"/>
        </w:rPr>
        <w:t>Test results shall be forwarded to the Contractor as they become available.</w:t>
      </w:r>
    </w:p>
    <w:p w14:paraId="2A20ACE2" w14:textId="77777777" w:rsidR="004020BD" w:rsidRPr="0057223C" w:rsidRDefault="004020BD" w:rsidP="0057223C">
      <w:pPr>
        <w:jc w:val="both"/>
        <w:rPr>
          <w:sz w:val="20"/>
          <w:szCs w:val="20"/>
        </w:rPr>
      </w:pPr>
    </w:p>
    <w:p w14:paraId="70529D97" w14:textId="16A62633" w:rsidR="004020BD" w:rsidRPr="0057223C" w:rsidRDefault="004020BD" w:rsidP="0057223C">
      <w:pPr>
        <w:keepNext/>
        <w:ind w:left="2160" w:hanging="2160"/>
        <w:jc w:val="both"/>
        <w:rPr>
          <w:rFonts w:eastAsia="Calibri"/>
          <w:b/>
          <w:bCs/>
          <w:sz w:val="20"/>
          <w:szCs w:val="20"/>
        </w:rPr>
      </w:pPr>
      <w:r w:rsidRPr="0057223C">
        <w:rPr>
          <w:rFonts w:eastAsia="Calibri"/>
          <w:b/>
          <w:bCs/>
          <w:sz w:val="20"/>
          <w:szCs w:val="20"/>
        </w:rPr>
        <w:t>1821.08.04.01</w:t>
      </w:r>
      <w:r w:rsidRPr="0057223C">
        <w:rPr>
          <w:rFonts w:eastAsia="Calibri"/>
          <w:b/>
          <w:bCs/>
          <w:sz w:val="20"/>
          <w:szCs w:val="20"/>
        </w:rPr>
        <w:tab/>
        <w:t>Referee Testing of Rapid Chloride Permeability</w:t>
      </w:r>
    </w:p>
    <w:p w14:paraId="2C74AE55" w14:textId="77777777" w:rsidR="004020BD" w:rsidRPr="0057223C" w:rsidRDefault="004020BD" w:rsidP="0057223C">
      <w:pPr>
        <w:keepNext/>
        <w:jc w:val="both"/>
        <w:rPr>
          <w:rFonts w:eastAsia="Calibri"/>
          <w:sz w:val="20"/>
          <w:szCs w:val="20"/>
        </w:rPr>
      </w:pPr>
    </w:p>
    <w:p w14:paraId="1350ABC1" w14:textId="77777777" w:rsidR="004020BD" w:rsidRPr="0057223C" w:rsidRDefault="004020BD" w:rsidP="0057223C">
      <w:pPr>
        <w:jc w:val="both"/>
        <w:rPr>
          <w:sz w:val="20"/>
          <w:szCs w:val="20"/>
        </w:rPr>
      </w:pPr>
      <w:r w:rsidRPr="0057223C">
        <w:rPr>
          <w:sz w:val="20"/>
          <w:szCs w:val="20"/>
        </w:rPr>
        <w:t xml:space="preserve">Referee testing of rapid chloride permeability may only be invoked by the Contractor within 5 Business Days of receipt of the acceptance test result. </w:t>
      </w:r>
    </w:p>
    <w:p w14:paraId="18D9B96C" w14:textId="77777777" w:rsidR="004020BD" w:rsidRPr="0057223C" w:rsidRDefault="004020BD" w:rsidP="0057223C">
      <w:pPr>
        <w:jc w:val="both"/>
        <w:rPr>
          <w:sz w:val="20"/>
          <w:szCs w:val="20"/>
        </w:rPr>
      </w:pPr>
    </w:p>
    <w:p w14:paraId="73AB2173" w14:textId="77777777" w:rsidR="004020BD" w:rsidRPr="0057223C" w:rsidRDefault="004020BD" w:rsidP="0057223C">
      <w:pPr>
        <w:jc w:val="both"/>
        <w:rPr>
          <w:sz w:val="20"/>
          <w:szCs w:val="20"/>
        </w:rPr>
      </w:pPr>
      <w:r w:rsidRPr="0057223C">
        <w:rPr>
          <w:sz w:val="20"/>
          <w:szCs w:val="20"/>
        </w:rPr>
        <w:t>Referee testing shall be carried out on two 50 mm samples obtained from the reserved core representing the lot for which referee testing was invoked, and the results shall be averaged to obtain the test result for the lot.</w:t>
      </w:r>
    </w:p>
    <w:p w14:paraId="072F21FB" w14:textId="77777777" w:rsidR="004020BD" w:rsidRPr="0057223C" w:rsidRDefault="004020BD" w:rsidP="0057223C">
      <w:pPr>
        <w:jc w:val="both"/>
        <w:rPr>
          <w:sz w:val="20"/>
          <w:szCs w:val="20"/>
        </w:rPr>
      </w:pPr>
    </w:p>
    <w:p w14:paraId="36374E8F" w14:textId="77777777" w:rsidR="004020BD" w:rsidRPr="0057223C" w:rsidRDefault="004020BD" w:rsidP="0057223C">
      <w:pPr>
        <w:jc w:val="both"/>
        <w:rPr>
          <w:sz w:val="20"/>
          <w:szCs w:val="20"/>
        </w:rPr>
      </w:pPr>
      <w:r w:rsidRPr="0057223C">
        <w:rPr>
          <w:sz w:val="20"/>
          <w:szCs w:val="20"/>
        </w:rPr>
        <w:t>The referee laboratory shall be designated by the Owner based on the applicable roster and cores shall be tested by that laboratory.</w:t>
      </w:r>
    </w:p>
    <w:p w14:paraId="02CD9C85" w14:textId="77777777" w:rsidR="004020BD" w:rsidRPr="0057223C" w:rsidRDefault="004020BD" w:rsidP="0057223C">
      <w:pPr>
        <w:jc w:val="both"/>
        <w:rPr>
          <w:sz w:val="20"/>
          <w:szCs w:val="20"/>
        </w:rPr>
      </w:pPr>
    </w:p>
    <w:p w14:paraId="24FA4241" w14:textId="77777777" w:rsidR="004020BD" w:rsidRPr="0057223C" w:rsidRDefault="004020BD" w:rsidP="0057223C">
      <w:pPr>
        <w:jc w:val="both"/>
        <w:rPr>
          <w:sz w:val="20"/>
          <w:szCs w:val="20"/>
        </w:rPr>
      </w:pPr>
      <w:r w:rsidRPr="0057223C">
        <w:rPr>
          <w:sz w:val="20"/>
          <w:szCs w:val="20"/>
        </w:rPr>
        <w:t>Referee test results shall be forwarded to the Contractor as they become available.</w:t>
      </w:r>
    </w:p>
    <w:p w14:paraId="2FCC8A56" w14:textId="77777777" w:rsidR="004020BD" w:rsidRPr="0057223C" w:rsidRDefault="004020BD" w:rsidP="0057223C">
      <w:pPr>
        <w:jc w:val="both"/>
        <w:rPr>
          <w:sz w:val="20"/>
          <w:szCs w:val="20"/>
        </w:rPr>
      </w:pPr>
    </w:p>
    <w:p w14:paraId="54E3E41A" w14:textId="77777777" w:rsidR="004020BD" w:rsidRPr="0057223C" w:rsidRDefault="004020BD" w:rsidP="0057223C">
      <w:pPr>
        <w:jc w:val="both"/>
        <w:rPr>
          <w:sz w:val="20"/>
          <w:szCs w:val="20"/>
        </w:rPr>
      </w:pPr>
      <w:r w:rsidRPr="0057223C">
        <w:rPr>
          <w:sz w:val="20"/>
          <w:szCs w:val="20"/>
        </w:rPr>
        <w:t>When the referee result is greater than the acceptance test result or no more than 500 coulombs below the acceptance test result, the acceptance test result is then confirmed and shall remain valid.  When the referee test result for the lot is more than 500 coulombs below the acceptance test result, the acceptance test result is then not confirmed, and the referee test result shall replace the acceptance test result in the acceptance requirements of this specification.</w:t>
      </w:r>
    </w:p>
    <w:p w14:paraId="45B291A3" w14:textId="77777777" w:rsidR="004020BD" w:rsidRPr="0057223C" w:rsidRDefault="004020BD" w:rsidP="0057223C">
      <w:pPr>
        <w:jc w:val="both"/>
        <w:rPr>
          <w:sz w:val="20"/>
          <w:szCs w:val="20"/>
        </w:rPr>
      </w:pPr>
    </w:p>
    <w:p w14:paraId="6E89EC09" w14:textId="77777777" w:rsidR="004020BD" w:rsidRPr="0057223C" w:rsidRDefault="004020BD" w:rsidP="0057223C">
      <w:pPr>
        <w:jc w:val="both"/>
        <w:rPr>
          <w:sz w:val="20"/>
          <w:szCs w:val="20"/>
        </w:rPr>
      </w:pPr>
      <w:r w:rsidRPr="0057223C">
        <w:rPr>
          <w:sz w:val="20"/>
          <w:szCs w:val="20"/>
        </w:rPr>
        <w:t>The cost of referee testing of rapid chloride permeability for all concrete shall be according to OPSS 1350.</w:t>
      </w:r>
    </w:p>
    <w:p w14:paraId="07E7FF99" w14:textId="77777777" w:rsidR="006703AF" w:rsidRDefault="006703AF" w:rsidP="0057223C">
      <w:pPr>
        <w:pStyle w:val="BodyText"/>
        <w:jc w:val="both"/>
        <w:rPr>
          <w:highlight w:val="yellow"/>
        </w:rPr>
      </w:pPr>
    </w:p>
    <w:p w14:paraId="6A455597" w14:textId="6EDD0163" w:rsidR="006703AF" w:rsidRPr="0051479C" w:rsidRDefault="006703AF" w:rsidP="006703AF">
      <w:pPr>
        <w:widowControl/>
        <w:tabs>
          <w:tab w:val="left" w:pos="2098"/>
          <w:tab w:val="left" w:pos="2160"/>
        </w:tabs>
        <w:adjustRightInd w:val="0"/>
        <w:jc w:val="both"/>
        <w:rPr>
          <w:sz w:val="20"/>
          <w:lang w:val="en-CA"/>
        </w:rPr>
      </w:pPr>
      <w:r>
        <w:rPr>
          <w:b/>
          <w:bCs/>
          <w:color w:val="000000"/>
          <w:sz w:val="20"/>
          <w:lang w:val="en-CA"/>
        </w:rPr>
        <w:t>1821.08.05</w:t>
      </w:r>
      <w:r w:rsidRPr="0051479C">
        <w:rPr>
          <w:b/>
          <w:bCs/>
          <w:color w:val="000000"/>
          <w:sz w:val="20"/>
          <w:lang w:val="en-CA"/>
        </w:rPr>
        <w:tab/>
      </w:r>
      <w:bookmarkStart w:id="2" w:name="_Toc508880709"/>
      <w:r w:rsidRPr="0051479C">
        <w:rPr>
          <w:b/>
          <w:sz w:val="20"/>
          <w:lang w:val="en-CA"/>
        </w:rPr>
        <w:t>Acceptance of Water, Admixtures, and Cementing Materials</w:t>
      </w:r>
      <w:bookmarkEnd w:id="2"/>
    </w:p>
    <w:p w14:paraId="00F166DD" w14:textId="77777777" w:rsidR="006703AF" w:rsidRPr="0051479C" w:rsidRDefault="006703AF" w:rsidP="006703AF">
      <w:pPr>
        <w:widowControl/>
        <w:tabs>
          <w:tab w:val="left" w:pos="2098"/>
          <w:tab w:val="left" w:pos="2160"/>
        </w:tabs>
        <w:adjustRightInd w:val="0"/>
        <w:jc w:val="both"/>
        <w:rPr>
          <w:b/>
          <w:sz w:val="20"/>
          <w:lang w:val="en-CA"/>
        </w:rPr>
      </w:pPr>
    </w:p>
    <w:p w14:paraId="4803DA11" w14:textId="77777777" w:rsidR="006703AF" w:rsidRPr="0051479C" w:rsidRDefault="006703AF" w:rsidP="006703AF">
      <w:pPr>
        <w:jc w:val="both"/>
        <w:rPr>
          <w:sz w:val="20"/>
          <w:lang w:val="en-CA"/>
        </w:rPr>
      </w:pPr>
      <w:r w:rsidRPr="0051479C">
        <w:rPr>
          <w:sz w:val="20"/>
          <w:lang w:val="en-CA"/>
        </w:rPr>
        <w:t>Acceptance of water, admixtures and cementing materials shall be according to OPSS 1350.</w:t>
      </w:r>
    </w:p>
    <w:p w14:paraId="1329D7C7" w14:textId="77777777" w:rsidR="006703AF" w:rsidRPr="0051479C" w:rsidRDefault="006703AF" w:rsidP="006703AF">
      <w:pPr>
        <w:jc w:val="both"/>
        <w:rPr>
          <w:sz w:val="20"/>
          <w:lang w:val="en-CA"/>
        </w:rPr>
      </w:pPr>
    </w:p>
    <w:p w14:paraId="4747B5D3" w14:textId="2F06BCF3" w:rsidR="006703AF" w:rsidRPr="00B119B4" w:rsidRDefault="006703AF" w:rsidP="006703AF">
      <w:pPr>
        <w:widowControl/>
        <w:tabs>
          <w:tab w:val="left" w:pos="2098"/>
          <w:tab w:val="left" w:pos="2160"/>
        </w:tabs>
        <w:adjustRightInd w:val="0"/>
        <w:jc w:val="both"/>
        <w:rPr>
          <w:sz w:val="20"/>
          <w:lang w:val="en-CA"/>
        </w:rPr>
      </w:pPr>
      <w:r w:rsidRPr="00B119B4">
        <w:rPr>
          <w:b/>
          <w:bCs/>
          <w:color w:val="000000"/>
          <w:sz w:val="20"/>
          <w:lang w:val="en-CA"/>
        </w:rPr>
        <w:t>1821.</w:t>
      </w:r>
      <w:bookmarkStart w:id="3" w:name="_Toc508880713"/>
      <w:r w:rsidRPr="00B119B4">
        <w:rPr>
          <w:b/>
          <w:bCs/>
          <w:color w:val="000000"/>
          <w:sz w:val="20"/>
          <w:lang w:val="en-CA"/>
        </w:rPr>
        <w:t>08.06</w:t>
      </w:r>
      <w:r w:rsidRPr="00B119B4">
        <w:rPr>
          <w:b/>
          <w:bCs/>
          <w:color w:val="000000"/>
          <w:sz w:val="20"/>
          <w:lang w:val="en-CA"/>
        </w:rPr>
        <w:tab/>
        <w:t>Dimensional</w:t>
      </w:r>
      <w:r w:rsidRPr="00B119B4">
        <w:rPr>
          <w:b/>
          <w:sz w:val="20"/>
          <w:lang w:val="en-CA"/>
        </w:rPr>
        <w:t xml:space="preserve"> Verification and Concrete Cover Measurements</w:t>
      </w:r>
      <w:bookmarkEnd w:id="3"/>
    </w:p>
    <w:p w14:paraId="251732E6" w14:textId="77777777" w:rsidR="006703AF" w:rsidRPr="00B119B4" w:rsidRDefault="006703AF" w:rsidP="006703AF">
      <w:pPr>
        <w:widowControl/>
        <w:tabs>
          <w:tab w:val="left" w:pos="2098"/>
          <w:tab w:val="left" w:pos="2160"/>
        </w:tabs>
        <w:adjustRightInd w:val="0"/>
        <w:jc w:val="both"/>
        <w:rPr>
          <w:b/>
          <w:sz w:val="20"/>
          <w:lang w:val="en-CA"/>
        </w:rPr>
      </w:pPr>
    </w:p>
    <w:p w14:paraId="060873D4" w14:textId="77777777" w:rsidR="006703AF" w:rsidRPr="00B119B4" w:rsidRDefault="006703AF" w:rsidP="006703AF">
      <w:pPr>
        <w:jc w:val="both"/>
        <w:rPr>
          <w:sz w:val="20"/>
          <w:lang w:val="en-CA"/>
        </w:rPr>
      </w:pPr>
      <w:r w:rsidRPr="00B119B4">
        <w:rPr>
          <w:sz w:val="20"/>
          <w:lang w:val="en-CA"/>
        </w:rPr>
        <w:t xml:space="preserve">The Contract Administrator shall carry out measurements on interior and exterior surfaces on at least one element per lot, prior to any waterproofing or backfilling operations, to confirm compliance with the requirements of Table 1. The Contract Administrator shall be notified in writing when the test area is ready for the concrete </w:t>
      </w:r>
      <w:proofErr w:type="spellStart"/>
      <w:r w:rsidRPr="00B119B4">
        <w:rPr>
          <w:sz w:val="20"/>
          <w:lang w:val="en-CA"/>
        </w:rPr>
        <w:t>covermeter</w:t>
      </w:r>
      <w:proofErr w:type="spellEnd"/>
      <w:r w:rsidRPr="00B119B4">
        <w:rPr>
          <w:sz w:val="20"/>
          <w:lang w:val="en-CA"/>
        </w:rPr>
        <w:t xml:space="preserve"> survey and dimensional verification.</w:t>
      </w:r>
    </w:p>
    <w:p w14:paraId="0D50506E" w14:textId="77777777" w:rsidR="006703AF" w:rsidRPr="00B119B4" w:rsidRDefault="006703AF" w:rsidP="006703AF">
      <w:pPr>
        <w:jc w:val="both"/>
        <w:rPr>
          <w:sz w:val="20"/>
          <w:lang w:val="en-CA"/>
        </w:rPr>
      </w:pPr>
    </w:p>
    <w:p w14:paraId="5D2A3937" w14:textId="77777777" w:rsidR="006703AF" w:rsidRPr="00B119B4" w:rsidRDefault="006703AF" w:rsidP="006703AF">
      <w:pPr>
        <w:jc w:val="both"/>
        <w:rPr>
          <w:sz w:val="20"/>
          <w:lang w:val="en-CA"/>
        </w:rPr>
      </w:pPr>
      <w:r w:rsidRPr="00B119B4">
        <w:rPr>
          <w:sz w:val="20"/>
          <w:lang w:val="en-CA"/>
        </w:rPr>
        <w:t>If an element fails to meet the dimensional or cover tolerances specified in Table 1,</w:t>
      </w:r>
    </w:p>
    <w:p w14:paraId="37E1E818" w14:textId="77777777" w:rsidR="006703AF" w:rsidRPr="00B119B4" w:rsidRDefault="006703AF" w:rsidP="006703AF">
      <w:pPr>
        <w:jc w:val="both"/>
        <w:rPr>
          <w:sz w:val="20"/>
          <w:lang w:val="en-CA"/>
        </w:rPr>
      </w:pPr>
    </w:p>
    <w:p w14:paraId="7091B6E2" w14:textId="77777777" w:rsidR="006703AF" w:rsidRPr="00B119B4" w:rsidRDefault="006703AF" w:rsidP="0057223C">
      <w:pPr>
        <w:pStyle w:val="ListParagraph"/>
        <w:tabs>
          <w:tab w:val="left" w:pos="340"/>
        </w:tabs>
        <w:ind w:left="336" w:hanging="336"/>
        <w:jc w:val="both"/>
        <w:rPr>
          <w:snapToGrid w:val="0"/>
          <w:sz w:val="20"/>
          <w:szCs w:val="20"/>
        </w:rPr>
      </w:pPr>
      <w:r w:rsidRPr="00B119B4">
        <w:rPr>
          <w:snapToGrid w:val="0"/>
          <w:sz w:val="20"/>
          <w:szCs w:val="20"/>
        </w:rPr>
        <w:t>a)</w:t>
      </w:r>
      <w:r w:rsidRPr="00B119B4">
        <w:rPr>
          <w:snapToGrid w:val="0"/>
          <w:sz w:val="20"/>
          <w:szCs w:val="20"/>
        </w:rPr>
        <w:tab/>
        <w:t>It shall be deemed rejectable and,</w:t>
      </w:r>
    </w:p>
    <w:p w14:paraId="2121F7F6" w14:textId="77777777" w:rsidR="006703AF" w:rsidRPr="00B119B4" w:rsidRDefault="006703AF" w:rsidP="006703AF">
      <w:pPr>
        <w:pStyle w:val="ListParagraph"/>
        <w:tabs>
          <w:tab w:val="left" w:pos="340"/>
        </w:tabs>
        <w:ind w:left="336" w:hanging="336"/>
        <w:jc w:val="both"/>
        <w:rPr>
          <w:snapToGrid w:val="0"/>
          <w:sz w:val="20"/>
          <w:szCs w:val="20"/>
        </w:rPr>
      </w:pPr>
    </w:p>
    <w:p w14:paraId="2F325596" w14:textId="77777777" w:rsidR="006703AF" w:rsidRPr="0051479C" w:rsidRDefault="006703AF" w:rsidP="006703AF">
      <w:pPr>
        <w:pStyle w:val="ListParagraph"/>
        <w:tabs>
          <w:tab w:val="left" w:pos="340"/>
        </w:tabs>
        <w:ind w:left="336" w:hanging="336"/>
        <w:jc w:val="both"/>
        <w:rPr>
          <w:snapToGrid w:val="0"/>
          <w:sz w:val="20"/>
          <w:szCs w:val="20"/>
        </w:rPr>
      </w:pPr>
      <w:r w:rsidRPr="00B119B4">
        <w:rPr>
          <w:snapToGrid w:val="0"/>
          <w:sz w:val="20"/>
          <w:szCs w:val="20"/>
        </w:rPr>
        <w:t>b)</w:t>
      </w:r>
      <w:r w:rsidRPr="00B119B4">
        <w:rPr>
          <w:snapToGrid w:val="0"/>
          <w:sz w:val="20"/>
          <w:szCs w:val="20"/>
        </w:rPr>
        <w:tab/>
        <w:t>A consultant shall be retained by the Owner, at the Contractor’s expense, to verify that all the other elements in the lot are within the tolerances of Table 1.</w:t>
      </w:r>
    </w:p>
    <w:p w14:paraId="3EE51444" w14:textId="77777777" w:rsidR="008D5DCF" w:rsidRPr="006F47B1" w:rsidRDefault="008D5DCF" w:rsidP="0057223C">
      <w:pPr>
        <w:pStyle w:val="BodyText"/>
        <w:jc w:val="both"/>
      </w:pPr>
    </w:p>
    <w:p w14:paraId="3EE51445" w14:textId="4303973A" w:rsidR="008D5DCF" w:rsidRPr="0057223C" w:rsidRDefault="00F41460" w:rsidP="0057223C">
      <w:pPr>
        <w:widowControl/>
        <w:tabs>
          <w:tab w:val="left" w:pos="2098"/>
          <w:tab w:val="left" w:pos="2160"/>
        </w:tabs>
        <w:adjustRightInd w:val="0"/>
        <w:jc w:val="both"/>
        <w:rPr>
          <w:color w:val="000000"/>
          <w:lang w:val="en-CA"/>
        </w:rPr>
      </w:pPr>
      <w:r w:rsidRPr="006F47B1">
        <w:rPr>
          <w:b/>
          <w:bCs/>
          <w:color w:val="000000"/>
          <w:sz w:val="20"/>
          <w:lang w:val="en-CA"/>
        </w:rPr>
        <w:t>1821.08.0</w:t>
      </w:r>
      <w:r w:rsidR="006703AF" w:rsidRPr="006F47B1">
        <w:rPr>
          <w:b/>
          <w:bCs/>
          <w:color w:val="000000"/>
          <w:sz w:val="20"/>
          <w:lang w:val="en-CA"/>
        </w:rPr>
        <w:t>7</w:t>
      </w:r>
      <w:r w:rsidRPr="006F47B1">
        <w:rPr>
          <w:b/>
          <w:bCs/>
          <w:color w:val="000000"/>
          <w:sz w:val="20"/>
          <w:lang w:val="en-CA"/>
        </w:rPr>
        <w:tab/>
        <w:t>Rejection</w:t>
      </w:r>
    </w:p>
    <w:p w14:paraId="3EE51446" w14:textId="77777777" w:rsidR="008D5DCF" w:rsidRPr="0057223C" w:rsidRDefault="008D5DCF" w:rsidP="0057223C">
      <w:pPr>
        <w:widowControl/>
        <w:tabs>
          <w:tab w:val="left" w:pos="2098"/>
          <w:tab w:val="left" w:pos="2160"/>
        </w:tabs>
        <w:adjustRightInd w:val="0"/>
        <w:jc w:val="both"/>
        <w:rPr>
          <w:b/>
          <w:bCs/>
          <w:color w:val="000000"/>
          <w:sz w:val="20"/>
          <w:lang w:val="en-CA"/>
        </w:rPr>
      </w:pPr>
    </w:p>
    <w:p w14:paraId="3EE51448" w14:textId="57D21382" w:rsidR="008D5DCF" w:rsidRDefault="003458CF" w:rsidP="0057223C">
      <w:pPr>
        <w:jc w:val="both"/>
        <w:rPr>
          <w:sz w:val="20"/>
        </w:rPr>
      </w:pPr>
      <w:r>
        <w:rPr>
          <w:sz w:val="20"/>
        </w:rPr>
        <w:t>An individual box unit having one or more of the following defects and deficiencies shall be deemed rejectable</w:t>
      </w:r>
      <w:r w:rsidR="005B79AB">
        <w:rPr>
          <w:sz w:val="20"/>
        </w:rPr>
        <w:t>:</w:t>
      </w:r>
    </w:p>
    <w:p w14:paraId="31435744" w14:textId="77777777" w:rsidR="005B79AB" w:rsidRPr="0057223C" w:rsidRDefault="005B79AB" w:rsidP="0057223C">
      <w:pPr>
        <w:jc w:val="both"/>
        <w:rPr>
          <w:sz w:val="20"/>
        </w:rPr>
      </w:pPr>
    </w:p>
    <w:p w14:paraId="3EE51449" w14:textId="074CA385" w:rsidR="008D5DCF" w:rsidRDefault="006703AF">
      <w:pPr>
        <w:pStyle w:val="ListParagraph"/>
        <w:numPr>
          <w:ilvl w:val="0"/>
          <w:numId w:val="19"/>
        </w:numPr>
        <w:jc w:val="both"/>
        <w:rPr>
          <w:sz w:val="20"/>
          <w:szCs w:val="20"/>
        </w:rPr>
      </w:pPr>
      <w:r>
        <w:rPr>
          <w:sz w:val="20"/>
          <w:szCs w:val="20"/>
        </w:rPr>
        <w:t>I</w:t>
      </w:r>
      <w:r w:rsidR="00F41460" w:rsidRPr="0057223C">
        <w:rPr>
          <w:sz w:val="20"/>
          <w:szCs w:val="20"/>
        </w:rPr>
        <w:t xml:space="preserve">nadequate </w:t>
      </w:r>
      <w:r w:rsidR="009C3A91">
        <w:rPr>
          <w:sz w:val="20"/>
          <w:szCs w:val="20"/>
        </w:rPr>
        <w:t xml:space="preserve">area of reinforcement or </w:t>
      </w:r>
      <w:r w:rsidR="00F41460" w:rsidRPr="0057223C">
        <w:rPr>
          <w:sz w:val="20"/>
          <w:szCs w:val="20"/>
        </w:rPr>
        <w:t xml:space="preserve">cover </w:t>
      </w:r>
      <w:r w:rsidR="00F41460" w:rsidRPr="00BB1B24">
        <w:rPr>
          <w:sz w:val="20"/>
          <w:szCs w:val="20"/>
        </w:rPr>
        <w:t>to</w:t>
      </w:r>
      <w:r w:rsidR="00F41460" w:rsidRPr="0057223C">
        <w:rPr>
          <w:sz w:val="20"/>
          <w:szCs w:val="20"/>
        </w:rPr>
        <w:t xml:space="preserve"> </w:t>
      </w:r>
      <w:proofErr w:type="gramStart"/>
      <w:r w:rsidR="00F41460" w:rsidRPr="0057223C">
        <w:rPr>
          <w:sz w:val="20"/>
          <w:szCs w:val="20"/>
        </w:rPr>
        <w:t>reinforcement;</w:t>
      </w:r>
      <w:proofErr w:type="gramEnd"/>
    </w:p>
    <w:p w14:paraId="72D7F9A2" w14:textId="77777777" w:rsidR="00EB261D" w:rsidRDefault="00EB261D" w:rsidP="0057223C">
      <w:pPr>
        <w:pStyle w:val="ListParagraph"/>
        <w:ind w:left="360" w:firstLine="0"/>
        <w:jc w:val="both"/>
        <w:rPr>
          <w:sz w:val="20"/>
          <w:szCs w:val="20"/>
        </w:rPr>
      </w:pPr>
    </w:p>
    <w:p w14:paraId="62D29863" w14:textId="7CDC9BCE" w:rsidR="00EC14C9" w:rsidRPr="0057223C" w:rsidRDefault="00EC14C9" w:rsidP="0057223C">
      <w:pPr>
        <w:pStyle w:val="ListParagraph"/>
        <w:numPr>
          <w:ilvl w:val="0"/>
          <w:numId w:val="19"/>
        </w:numPr>
        <w:jc w:val="both"/>
        <w:rPr>
          <w:sz w:val="20"/>
          <w:szCs w:val="20"/>
        </w:rPr>
      </w:pPr>
      <w:r>
        <w:rPr>
          <w:sz w:val="20"/>
          <w:szCs w:val="20"/>
        </w:rPr>
        <w:t xml:space="preserve">Dimensions </w:t>
      </w:r>
      <w:r w:rsidR="00EB261D">
        <w:rPr>
          <w:sz w:val="20"/>
          <w:szCs w:val="20"/>
        </w:rPr>
        <w:t xml:space="preserve">outside of the tolerances in Table </w:t>
      </w:r>
      <w:proofErr w:type="gramStart"/>
      <w:r w:rsidR="00EB261D">
        <w:rPr>
          <w:sz w:val="20"/>
          <w:szCs w:val="20"/>
        </w:rPr>
        <w:t>1;</w:t>
      </w:r>
      <w:proofErr w:type="gramEnd"/>
    </w:p>
    <w:p w14:paraId="0D033AE9" w14:textId="77777777" w:rsidR="006703AF" w:rsidRPr="00BB1B24" w:rsidRDefault="006703AF" w:rsidP="0057223C">
      <w:pPr>
        <w:pStyle w:val="ListParagraph"/>
        <w:ind w:left="360" w:firstLine="0"/>
        <w:jc w:val="both"/>
        <w:rPr>
          <w:sz w:val="20"/>
          <w:szCs w:val="20"/>
        </w:rPr>
      </w:pPr>
    </w:p>
    <w:p w14:paraId="3EE5144A" w14:textId="10A07AC5" w:rsidR="008D5DCF" w:rsidRDefault="006703AF" w:rsidP="0057223C">
      <w:pPr>
        <w:pStyle w:val="ListParagraph"/>
        <w:numPr>
          <w:ilvl w:val="0"/>
          <w:numId w:val="19"/>
        </w:numPr>
        <w:jc w:val="both"/>
        <w:rPr>
          <w:sz w:val="20"/>
          <w:szCs w:val="20"/>
        </w:rPr>
      </w:pPr>
      <w:r>
        <w:rPr>
          <w:sz w:val="20"/>
          <w:szCs w:val="20"/>
        </w:rPr>
        <w:t>D</w:t>
      </w:r>
      <w:r w:rsidRPr="0057223C">
        <w:rPr>
          <w:sz w:val="20"/>
          <w:szCs w:val="20"/>
        </w:rPr>
        <w:t xml:space="preserve">efects </w:t>
      </w:r>
      <w:r w:rsidR="00F41460" w:rsidRPr="0057223C">
        <w:rPr>
          <w:sz w:val="20"/>
          <w:szCs w:val="20"/>
        </w:rPr>
        <w:t xml:space="preserve">resulting from incorrect proportioning, mixing, </w:t>
      </w:r>
      <w:r w:rsidR="00F41460" w:rsidRPr="00BB1B24">
        <w:rPr>
          <w:sz w:val="20"/>
          <w:szCs w:val="20"/>
        </w:rPr>
        <w:t>and</w:t>
      </w:r>
      <w:r w:rsidR="00F41460" w:rsidRPr="0057223C">
        <w:rPr>
          <w:sz w:val="20"/>
          <w:szCs w:val="20"/>
        </w:rPr>
        <w:t xml:space="preserve"> </w:t>
      </w:r>
      <w:proofErr w:type="gramStart"/>
      <w:r w:rsidR="00F41460" w:rsidRPr="0057223C">
        <w:rPr>
          <w:sz w:val="20"/>
          <w:szCs w:val="20"/>
        </w:rPr>
        <w:t>forming;</w:t>
      </w:r>
      <w:proofErr w:type="gramEnd"/>
    </w:p>
    <w:p w14:paraId="4FF7C03B" w14:textId="77777777" w:rsidR="006703AF" w:rsidRPr="00BB1B24" w:rsidRDefault="006703AF" w:rsidP="0057223C">
      <w:pPr>
        <w:jc w:val="both"/>
        <w:rPr>
          <w:sz w:val="20"/>
          <w:szCs w:val="20"/>
        </w:rPr>
      </w:pPr>
    </w:p>
    <w:p w14:paraId="3EE5144B" w14:textId="3E727D7F" w:rsidR="008D5DCF" w:rsidRDefault="006703AF" w:rsidP="0057223C">
      <w:pPr>
        <w:pStyle w:val="ListParagraph"/>
        <w:numPr>
          <w:ilvl w:val="0"/>
          <w:numId w:val="19"/>
        </w:numPr>
        <w:jc w:val="both"/>
        <w:rPr>
          <w:sz w:val="20"/>
          <w:szCs w:val="20"/>
        </w:rPr>
      </w:pPr>
      <w:r>
        <w:rPr>
          <w:sz w:val="20"/>
          <w:szCs w:val="20"/>
        </w:rPr>
        <w:t>C</w:t>
      </w:r>
      <w:r w:rsidR="00F41460" w:rsidRPr="0057223C">
        <w:rPr>
          <w:sz w:val="20"/>
          <w:szCs w:val="20"/>
        </w:rPr>
        <w:t xml:space="preserve">racks greater than </w:t>
      </w:r>
      <w:r w:rsidR="00CE1359">
        <w:rPr>
          <w:sz w:val="20"/>
          <w:szCs w:val="20"/>
        </w:rPr>
        <w:t>0.3</w:t>
      </w:r>
      <w:r w:rsidR="00F41460" w:rsidRPr="00BB1B24">
        <w:rPr>
          <w:sz w:val="20"/>
          <w:szCs w:val="20"/>
        </w:rPr>
        <w:t xml:space="preserve"> mm</w:t>
      </w:r>
      <w:r w:rsidR="0085240A">
        <w:rPr>
          <w:rStyle w:val="CommentReference"/>
        </w:rPr>
        <w:t>,</w:t>
      </w:r>
      <w:r w:rsidR="0085240A" w:rsidRPr="00BB1B24">
        <w:rPr>
          <w:sz w:val="20"/>
          <w:szCs w:val="20"/>
        </w:rPr>
        <w:t xml:space="preserve"> </w:t>
      </w:r>
      <w:r w:rsidR="00F41460" w:rsidRPr="0057223C">
        <w:rPr>
          <w:sz w:val="20"/>
          <w:szCs w:val="20"/>
        </w:rPr>
        <w:t>full-depth cracks.</w:t>
      </w:r>
    </w:p>
    <w:p w14:paraId="26407887" w14:textId="77777777" w:rsidR="006703AF" w:rsidRPr="00BB1B24" w:rsidRDefault="006703AF" w:rsidP="0057223C">
      <w:pPr>
        <w:jc w:val="both"/>
        <w:rPr>
          <w:sz w:val="20"/>
          <w:szCs w:val="20"/>
        </w:rPr>
      </w:pPr>
    </w:p>
    <w:p w14:paraId="3EE5144C" w14:textId="4CDE6BCE" w:rsidR="008D5DCF" w:rsidRDefault="006703AF" w:rsidP="0057223C">
      <w:pPr>
        <w:pStyle w:val="ListParagraph"/>
        <w:numPr>
          <w:ilvl w:val="0"/>
          <w:numId w:val="19"/>
        </w:numPr>
        <w:jc w:val="both"/>
        <w:rPr>
          <w:sz w:val="20"/>
          <w:szCs w:val="20"/>
        </w:rPr>
      </w:pPr>
      <w:r>
        <w:rPr>
          <w:sz w:val="20"/>
          <w:szCs w:val="20"/>
        </w:rPr>
        <w:t>H</w:t>
      </w:r>
      <w:r w:rsidR="00F41460" w:rsidRPr="0057223C">
        <w:rPr>
          <w:sz w:val="20"/>
          <w:szCs w:val="20"/>
        </w:rPr>
        <w:t xml:space="preserve">oneycombed </w:t>
      </w:r>
      <w:r w:rsidR="00F41460" w:rsidRPr="00BB1B24">
        <w:rPr>
          <w:sz w:val="20"/>
          <w:szCs w:val="20"/>
        </w:rPr>
        <w:t xml:space="preserve">or </w:t>
      </w:r>
      <w:r w:rsidR="00F41460" w:rsidRPr="0057223C">
        <w:rPr>
          <w:sz w:val="20"/>
          <w:szCs w:val="20"/>
        </w:rPr>
        <w:t xml:space="preserve">broken surface texture, </w:t>
      </w:r>
      <w:proofErr w:type="gramStart"/>
      <w:r w:rsidR="00F41460" w:rsidRPr="00BB1B24">
        <w:rPr>
          <w:sz w:val="20"/>
          <w:szCs w:val="20"/>
        </w:rPr>
        <w:t>and;</w:t>
      </w:r>
      <w:proofErr w:type="gramEnd"/>
    </w:p>
    <w:p w14:paraId="02DC05DC" w14:textId="77777777" w:rsidR="006703AF" w:rsidRPr="00BB1B24" w:rsidRDefault="006703AF" w:rsidP="0057223C">
      <w:pPr>
        <w:jc w:val="both"/>
        <w:rPr>
          <w:sz w:val="20"/>
          <w:szCs w:val="20"/>
        </w:rPr>
      </w:pPr>
    </w:p>
    <w:p w14:paraId="3EE5144D" w14:textId="0BDA967B" w:rsidR="008D5DCF" w:rsidRPr="00BB1B24" w:rsidRDefault="006703AF" w:rsidP="0057223C">
      <w:pPr>
        <w:pStyle w:val="ListParagraph"/>
        <w:numPr>
          <w:ilvl w:val="0"/>
          <w:numId w:val="19"/>
        </w:numPr>
        <w:jc w:val="both"/>
        <w:rPr>
          <w:sz w:val="20"/>
          <w:szCs w:val="20"/>
        </w:rPr>
      </w:pPr>
      <w:r>
        <w:rPr>
          <w:sz w:val="20"/>
          <w:szCs w:val="20"/>
        </w:rPr>
        <w:lastRenderedPageBreak/>
        <w:t>D</w:t>
      </w:r>
      <w:r w:rsidR="00F41460" w:rsidRPr="0057223C">
        <w:rPr>
          <w:sz w:val="20"/>
          <w:szCs w:val="20"/>
        </w:rPr>
        <w:t xml:space="preserve">amaged ends, where such damage would prevent making </w:t>
      </w:r>
      <w:r w:rsidR="00F41460" w:rsidRPr="00BB1B24">
        <w:rPr>
          <w:sz w:val="20"/>
          <w:szCs w:val="20"/>
        </w:rPr>
        <w:t xml:space="preserve">a </w:t>
      </w:r>
      <w:r w:rsidR="00F41460" w:rsidRPr="0057223C">
        <w:rPr>
          <w:sz w:val="20"/>
          <w:szCs w:val="20"/>
        </w:rPr>
        <w:t>satisfactory joint.</w:t>
      </w:r>
    </w:p>
    <w:p w14:paraId="3EE5144E" w14:textId="77777777" w:rsidR="008D5DCF" w:rsidRPr="0057223C" w:rsidRDefault="008D5DCF">
      <w:pPr>
        <w:jc w:val="both"/>
        <w:rPr>
          <w:sz w:val="20"/>
          <w:szCs w:val="20"/>
        </w:rPr>
      </w:pPr>
    </w:p>
    <w:p w14:paraId="4A250B71" w14:textId="77777777" w:rsidR="00D022C6" w:rsidRDefault="00D022C6">
      <w:pPr>
        <w:jc w:val="both"/>
        <w:rPr>
          <w:sz w:val="20"/>
          <w:highlight w:val="yellow"/>
        </w:rPr>
      </w:pPr>
    </w:p>
    <w:p w14:paraId="245B7938" w14:textId="556FE29E" w:rsidR="00D022C6" w:rsidRPr="0057223C" w:rsidRDefault="00D022C6" w:rsidP="0057223C">
      <w:pPr>
        <w:keepNext/>
        <w:ind w:left="2160" w:hanging="2160"/>
        <w:jc w:val="both"/>
        <w:rPr>
          <w:b/>
          <w:bCs/>
          <w:sz w:val="20"/>
          <w:szCs w:val="20"/>
        </w:rPr>
      </w:pPr>
      <w:r w:rsidRPr="0057223C">
        <w:rPr>
          <w:b/>
          <w:bCs/>
          <w:sz w:val="20"/>
          <w:szCs w:val="20"/>
        </w:rPr>
        <w:t xml:space="preserve">1821.09                      </w:t>
      </w:r>
      <w:r w:rsidR="0094714F">
        <w:rPr>
          <w:b/>
          <w:bCs/>
          <w:sz w:val="20"/>
          <w:szCs w:val="20"/>
        </w:rPr>
        <w:t xml:space="preserve">    </w:t>
      </w:r>
      <w:r w:rsidRPr="0057223C">
        <w:rPr>
          <w:b/>
          <w:bCs/>
          <w:sz w:val="20"/>
          <w:szCs w:val="20"/>
        </w:rPr>
        <w:t>MEASUREMENT FOR PAYMENT</w:t>
      </w:r>
    </w:p>
    <w:p w14:paraId="55D58610" w14:textId="77777777" w:rsidR="00D022C6" w:rsidRPr="0057223C" w:rsidRDefault="00D022C6" w:rsidP="0057223C">
      <w:pPr>
        <w:tabs>
          <w:tab w:val="left" w:pos="2280"/>
        </w:tabs>
        <w:ind w:left="120"/>
        <w:jc w:val="both"/>
        <w:rPr>
          <w:sz w:val="20"/>
          <w:szCs w:val="20"/>
        </w:rPr>
      </w:pPr>
    </w:p>
    <w:p w14:paraId="0F9E967E" w14:textId="77777777" w:rsidR="00D022C6" w:rsidRPr="0057223C" w:rsidRDefault="00D022C6" w:rsidP="0057223C">
      <w:pPr>
        <w:keepNext/>
        <w:ind w:left="2160" w:hanging="2160"/>
        <w:jc w:val="both"/>
        <w:rPr>
          <w:b/>
          <w:bCs/>
          <w:sz w:val="20"/>
          <w:szCs w:val="20"/>
        </w:rPr>
      </w:pPr>
      <w:r w:rsidRPr="0057223C">
        <w:rPr>
          <w:b/>
          <w:bCs/>
          <w:sz w:val="20"/>
          <w:szCs w:val="20"/>
        </w:rPr>
        <w:t>1821.09.01</w:t>
      </w:r>
      <w:r w:rsidRPr="0057223C">
        <w:rPr>
          <w:b/>
          <w:bCs/>
          <w:sz w:val="20"/>
          <w:szCs w:val="20"/>
        </w:rPr>
        <w:tab/>
        <w:t>Inspection</w:t>
      </w:r>
    </w:p>
    <w:p w14:paraId="52001F63" w14:textId="77777777" w:rsidR="00D022C6" w:rsidRPr="0057223C" w:rsidRDefault="00D022C6" w:rsidP="0057223C">
      <w:pPr>
        <w:pStyle w:val="BodyText"/>
        <w:spacing w:before="10"/>
        <w:jc w:val="both"/>
        <w:rPr>
          <w:b/>
        </w:rPr>
      </w:pPr>
    </w:p>
    <w:p w14:paraId="69C0FAF8" w14:textId="5BCB9B96" w:rsidR="00D022C6" w:rsidRPr="0057223C" w:rsidRDefault="00D022C6" w:rsidP="0057223C">
      <w:pPr>
        <w:jc w:val="both"/>
      </w:pPr>
      <w:r w:rsidRPr="0057223C">
        <w:rPr>
          <w:sz w:val="20"/>
          <w:szCs w:val="20"/>
        </w:rPr>
        <w:t>The quality of materials, the process of manufacture, and the finished box units shall be subject to inspection by the purchaser.</w:t>
      </w:r>
    </w:p>
    <w:p w14:paraId="2B68EC6A" w14:textId="77777777" w:rsidR="00D022C6" w:rsidRPr="0057223C" w:rsidRDefault="00D022C6" w:rsidP="0057223C">
      <w:pPr>
        <w:jc w:val="both"/>
      </w:pPr>
    </w:p>
    <w:p w14:paraId="73425CB2" w14:textId="2D1CBE75" w:rsidR="00D022C6" w:rsidRPr="0057223C" w:rsidRDefault="00D022C6" w:rsidP="0057223C">
      <w:pPr>
        <w:keepNext/>
        <w:ind w:left="2160" w:hanging="2160"/>
        <w:jc w:val="both"/>
      </w:pPr>
      <w:r w:rsidRPr="0057223C">
        <w:rPr>
          <w:b/>
          <w:bCs/>
          <w:sz w:val="20"/>
          <w:szCs w:val="20"/>
        </w:rPr>
        <w:t>1821.09.02</w:t>
      </w:r>
      <w:r w:rsidRPr="0057223C">
        <w:rPr>
          <w:b/>
          <w:bCs/>
          <w:sz w:val="20"/>
          <w:szCs w:val="20"/>
        </w:rPr>
        <w:tab/>
        <w:t xml:space="preserve">Measurement </w:t>
      </w:r>
      <w:r w:rsidRPr="00893029">
        <w:rPr>
          <w:b/>
          <w:bCs/>
          <w:sz w:val="20"/>
          <w:szCs w:val="20"/>
        </w:rPr>
        <w:t>of</w:t>
      </w:r>
      <w:r w:rsidRPr="0057223C">
        <w:rPr>
          <w:b/>
          <w:bCs/>
          <w:sz w:val="20"/>
          <w:szCs w:val="20"/>
        </w:rPr>
        <w:t xml:space="preserve"> Payment</w:t>
      </w:r>
    </w:p>
    <w:p w14:paraId="3C7F2235" w14:textId="77777777" w:rsidR="00D022C6" w:rsidRPr="00893029" w:rsidRDefault="00D022C6" w:rsidP="0057223C">
      <w:pPr>
        <w:jc w:val="both"/>
      </w:pPr>
    </w:p>
    <w:p w14:paraId="53EB0FB9" w14:textId="31C442EE" w:rsidR="00D022C6" w:rsidRPr="0057223C" w:rsidRDefault="00D022C6" w:rsidP="0057223C">
      <w:pPr>
        <w:jc w:val="both"/>
      </w:pPr>
      <w:r w:rsidRPr="0057223C">
        <w:rPr>
          <w:sz w:val="20"/>
          <w:szCs w:val="20"/>
        </w:rPr>
        <w:t xml:space="preserve">Box units shall be measured in </w:t>
      </w:r>
      <w:proofErr w:type="spellStart"/>
      <w:r w:rsidRPr="0057223C">
        <w:rPr>
          <w:sz w:val="20"/>
          <w:szCs w:val="20"/>
        </w:rPr>
        <w:t>metres</w:t>
      </w:r>
      <w:proofErr w:type="spellEnd"/>
      <w:r w:rsidRPr="0057223C">
        <w:rPr>
          <w:sz w:val="20"/>
          <w:szCs w:val="20"/>
        </w:rPr>
        <w:t xml:space="preserve"> along the centerline of the invert of the box unit. Payment at the price specified in the purchasing order shall be full compensation for the supply and delivery of the box units and jointing devices, to the destination at the times specified.</w:t>
      </w:r>
    </w:p>
    <w:p w14:paraId="51486B0B" w14:textId="77777777" w:rsidR="00D022C6" w:rsidRPr="0057223C" w:rsidRDefault="00D022C6" w:rsidP="0057223C">
      <w:pPr>
        <w:jc w:val="both"/>
      </w:pPr>
    </w:p>
    <w:p w14:paraId="0861A0B0" w14:textId="77777777" w:rsidR="00B119B4" w:rsidRDefault="00B119B4" w:rsidP="00EB255B">
      <w:pPr>
        <w:pStyle w:val="BodyText"/>
        <w:ind w:left="120" w:right="159"/>
        <w:jc w:val="both"/>
        <w:rPr>
          <w:spacing w:val="-3"/>
        </w:rPr>
      </w:pPr>
    </w:p>
    <w:p w14:paraId="1DD35098" w14:textId="77777777" w:rsidR="00EB255B" w:rsidRDefault="00EB255B" w:rsidP="00EB255B">
      <w:pPr>
        <w:pStyle w:val="BodyText"/>
        <w:ind w:left="120" w:right="159"/>
        <w:jc w:val="both"/>
      </w:pPr>
    </w:p>
    <w:p w14:paraId="6872698C" w14:textId="77777777" w:rsidR="005B79AB" w:rsidRDefault="005B79AB">
      <w:pPr>
        <w:rPr>
          <w:b/>
          <w:sz w:val="20"/>
          <w:lang w:val="en-CA"/>
        </w:rPr>
      </w:pPr>
      <w:r>
        <w:rPr>
          <w:b/>
          <w:sz w:val="20"/>
          <w:lang w:val="en-CA"/>
        </w:rPr>
        <w:br w:type="page"/>
      </w:r>
    </w:p>
    <w:p w14:paraId="399E13A5" w14:textId="77777777" w:rsidR="00532C09" w:rsidRPr="0051479C" w:rsidRDefault="00532C09" w:rsidP="00532C09">
      <w:pPr>
        <w:jc w:val="center"/>
        <w:rPr>
          <w:b/>
          <w:sz w:val="20"/>
          <w:lang w:val="en-CA"/>
        </w:rPr>
      </w:pPr>
      <w:r>
        <w:rPr>
          <w:b/>
          <w:sz w:val="20"/>
          <w:lang w:val="en-CA"/>
        </w:rPr>
        <w:lastRenderedPageBreak/>
        <w:t xml:space="preserve">Table 1 </w:t>
      </w:r>
      <w:r w:rsidRPr="0051479C">
        <w:rPr>
          <w:b/>
          <w:sz w:val="20"/>
          <w:lang w:val="en-CA"/>
        </w:rPr>
        <w:t>Tolerances</w:t>
      </w:r>
    </w:p>
    <w:tbl>
      <w:tblPr>
        <w:tblpPr w:leftFromText="180" w:rightFromText="180" w:vertAnchor="text" w:horzAnchor="margin" w:tblpY="225"/>
        <w:tblW w:w="10031" w:type="dxa"/>
        <w:tblLook w:val="04A0" w:firstRow="1" w:lastRow="0" w:firstColumn="1" w:lastColumn="0" w:noHBand="0" w:noVBand="1"/>
      </w:tblPr>
      <w:tblGrid>
        <w:gridCol w:w="4503"/>
        <w:gridCol w:w="5528"/>
      </w:tblGrid>
      <w:tr w:rsidR="00532C09" w:rsidRPr="0051479C" w14:paraId="36F137D1" w14:textId="77777777" w:rsidTr="00DE086C">
        <w:tc>
          <w:tcPr>
            <w:tcW w:w="4503" w:type="dxa"/>
            <w:tcBorders>
              <w:top w:val="single" w:sz="4" w:space="0" w:color="auto"/>
              <w:left w:val="single" w:sz="4" w:space="0" w:color="auto"/>
              <w:bottom w:val="single" w:sz="4" w:space="0" w:color="auto"/>
              <w:right w:val="single" w:sz="4" w:space="0" w:color="auto"/>
            </w:tcBorders>
            <w:vAlign w:val="center"/>
          </w:tcPr>
          <w:p w14:paraId="00648054" w14:textId="77777777" w:rsidR="00532C09" w:rsidRPr="00B119B4" w:rsidRDefault="00532C09" w:rsidP="00DE086C">
            <w:pPr>
              <w:jc w:val="both"/>
              <w:rPr>
                <w:b/>
                <w:sz w:val="20"/>
                <w:lang w:val="en-CA"/>
              </w:rPr>
            </w:pPr>
            <w:r w:rsidRPr="00B119B4">
              <w:rPr>
                <w:b/>
                <w:sz w:val="20"/>
                <w:lang w:val="en-CA"/>
              </w:rPr>
              <w:t>Item</w:t>
            </w:r>
          </w:p>
        </w:tc>
        <w:tc>
          <w:tcPr>
            <w:tcW w:w="5528" w:type="dxa"/>
            <w:tcBorders>
              <w:top w:val="single" w:sz="4" w:space="0" w:color="auto"/>
              <w:left w:val="single" w:sz="4" w:space="0" w:color="auto"/>
              <w:bottom w:val="single" w:sz="4" w:space="0" w:color="auto"/>
              <w:right w:val="single" w:sz="4" w:space="0" w:color="auto"/>
            </w:tcBorders>
            <w:vAlign w:val="center"/>
          </w:tcPr>
          <w:p w14:paraId="2A9BD2C2" w14:textId="77777777" w:rsidR="00532C09" w:rsidRPr="00B119B4" w:rsidRDefault="00532C09" w:rsidP="00DE086C">
            <w:pPr>
              <w:jc w:val="both"/>
              <w:rPr>
                <w:b/>
                <w:sz w:val="20"/>
                <w:lang w:val="en-CA"/>
              </w:rPr>
            </w:pPr>
            <w:r w:rsidRPr="00B119B4">
              <w:rPr>
                <w:b/>
                <w:sz w:val="20"/>
                <w:lang w:val="en-CA"/>
              </w:rPr>
              <w:t>Tolerances</w:t>
            </w:r>
          </w:p>
        </w:tc>
      </w:tr>
      <w:tr w:rsidR="00532C09" w:rsidRPr="0051479C" w14:paraId="33E95748" w14:textId="77777777" w:rsidTr="00DE086C">
        <w:trPr>
          <w:trHeight w:val="1017"/>
        </w:trPr>
        <w:tc>
          <w:tcPr>
            <w:tcW w:w="4503" w:type="dxa"/>
            <w:tcBorders>
              <w:top w:val="single" w:sz="4" w:space="0" w:color="auto"/>
              <w:left w:val="single" w:sz="4" w:space="0" w:color="auto"/>
              <w:bottom w:val="single" w:sz="4" w:space="0" w:color="auto"/>
              <w:right w:val="single" w:sz="4" w:space="0" w:color="auto"/>
            </w:tcBorders>
            <w:vAlign w:val="center"/>
          </w:tcPr>
          <w:p w14:paraId="5EF71EE5" w14:textId="77777777" w:rsidR="00532C09" w:rsidRPr="00B119B4" w:rsidRDefault="00532C09" w:rsidP="00DE086C">
            <w:pPr>
              <w:jc w:val="both"/>
              <w:rPr>
                <w:sz w:val="20"/>
                <w:lang w:val="en-CA"/>
              </w:rPr>
            </w:pPr>
            <w:r w:rsidRPr="00B119B4">
              <w:rPr>
                <w:sz w:val="20"/>
                <w:lang w:val="en-CA"/>
              </w:rPr>
              <w:t>Span</w:t>
            </w:r>
          </w:p>
          <w:p w14:paraId="49692C74" w14:textId="77777777" w:rsidR="00532C09" w:rsidRPr="00B119B4" w:rsidRDefault="00532C09" w:rsidP="00DE086C">
            <w:pPr>
              <w:jc w:val="both"/>
              <w:rPr>
                <w:sz w:val="20"/>
                <w:lang w:val="en-CA"/>
              </w:rPr>
            </w:pPr>
          </w:p>
          <w:p w14:paraId="62DB423E" w14:textId="77777777" w:rsidR="00532C09" w:rsidRPr="00B119B4" w:rsidRDefault="00532C09" w:rsidP="00DE086C">
            <w:pPr>
              <w:jc w:val="both"/>
              <w:rPr>
                <w:sz w:val="20"/>
                <w:lang w:val="en-CA"/>
              </w:rPr>
            </w:pPr>
            <w:r w:rsidRPr="00B119B4">
              <w:rPr>
                <w:sz w:val="20"/>
                <w:lang w:val="en-CA"/>
              </w:rPr>
              <w:t>(Straight-line measurement taken horizontally at the mid-height of element perpendicular to the centre line of the culvert.)</w:t>
            </w:r>
          </w:p>
        </w:tc>
        <w:tc>
          <w:tcPr>
            <w:tcW w:w="5528" w:type="dxa"/>
            <w:tcBorders>
              <w:top w:val="single" w:sz="4" w:space="0" w:color="auto"/>
              <w:left w:val="single" w:sz="4" w:space="0" w:color="auto"/>
              <w:bottom w:val="single" w:sz="4" w:space="0" w:color="auto"/>
              <w:right w:val="single" w:sz="4" w:space="0" w:color="auto"/>
            </w:tcBorders>
            <w:vAlign w:val="center"/>
          </w:tcPr>
          <w:p w14:paraId="10893824" w14:textId="77777777" w:rsidR="00532C09" w:rsidRPr="00B119B4" w:rsidRDefault="00532C09" w:rsidP="00DE086C">
            <w:pPr>
              <w:jc w:val="both"/>
              <w:rPr>
                <w:sz w:val="20"/>
                <w:lang w:val="en-CA"/>
              </w:rPr>
            </w:pPr>
            <w:r w:rsidRPr="00B119B4">
              <w:rPr>
                <w:sz w:val="20"/>
                <w:lang w:val="en-CA"/>
              </w:rPr>
              <w:t>± 15 mm from design drawings</w:t>
            </w:r>
          </w:p>
          <w:p w14:paraId="7B3B7AF7" w14:textId="77777777" w:rsidR="00532C09" w:rsidRPr="00B119B4" w:rsidRDefault="00532C09" w:rsidP="00DE086C">
            <w:pPr>
              <w:jc w:val="both"/>
              <w:rPr>
                <w:sz w:val="20"/>
                <w:lang w:val="en-CA"/>
              </w:rPr>
            </w:pPr>
          </w:p>
        </w:tc>
      </w:tr>
      <w:tr w:rsidR="00532C09" w:rsidRPr="0051479C" w14:paraId="567FAECF" w14:textId="77777777" w:rsidTr="00DE086C">
        <w:trPr>
          <w:trHeight w:val="281"/>
        </w:trPr>
        <w:tc>
          <w:tcPr>
            <w:tcW w:w="4503" w:type="dxa"/>
            <w:tcBorders>
              <w:top w:val="single" w:sz="4" w:space="0" w:color="auto"/>
              <w:left w:val="single" w:sz="4" w:space="0" w:color="auto"/>
              <w:bottom w:val="single" w:sz="4" w:space="0" w:color="auto"/>
              <w:right w:val="single" w:sz="4" w:space="0" w:color="auto"/>
            </w:tcBorders>
            <w:vAlign w:val="center"/>
          </w:tcPr>
          <w:p w14:paraId="19C6413F" w14:textId="77777777" w:rsidR="00532C09" w:rsidRPr="00B119B4" w:rsidRDefault="00532C09" w:rsidP="00DE086C">
            <w:pPr>
              <w:jc w:val="both"/>
              <w:rPr>
                <w:sz w:val="20"/>
                <w:lang w:val="en-CA"/>
              </w:rPr>
            </w:pPr>
            <w:r w:rsidRPr="00B119B4">
              <w:rPr>
                <w:sz w:val="20"/>
                <w:lang w:val="en-CA"/>
              </w:rPr>
              <w:t>Height</w:t>
            </w:r>
          </w:p>
        </w:tc>
        <w:tc>
          <w:tcPr>
            <w:tcW w:w="5528" w:type="dxa"/>
            <w:tcBorders>
              <w:top w:val="single" w:sz="4" w:space="0" w:color="auto"/>
              <w:left w:val="single" w:sz="4" w:space="0" w:color="auto"/>
              <w:bottom w:val="single" w:sz="4" w:space="0" w:color="auto"/>
              <w:right w:val="single" w:sz="4" w:space="0" w:color="auto"/>
            </w:tcBorders>
            <w:vAlign w:val="center"/>
          </w:tcPr>
          <w:p w14:paraId="65C1CA6D" w14:textId="77777777" w:rsidR="00532C09" w:rsidRPr="00B119B4" w:rsidRDefault="00532C09" w:rsidP="00DE086C">
            <w:pPr>
              <w:jc w:val="both"/>
              <w:rPr>
                <w:sz w:val="20"/>
                <w:lang w:val="en-CA"/>
              </w:rPr>
            </w:pPr>
            <w:r w:rsidRPr="00B119B4">
              <w:rPr>
                <w:sz w:val="20"/>
                <w:lang w:val="en-CA"/>
              </w:rPr>
              <w:t>± 15 mm from design drawings</w:t>
            </w:r>
          </w:p>
        </w:tc>
      </w:tr>
      <w:tr w:rsidR="00532C09" w:rsidRPr="0051479C" w14:paraId="5C756258" w14:textId="77777777" w:rsidTr="00DE086C">
        <w:trPr>
          <w:trHeight w:val="270"/>
        </w:trPr>
        <w:tc>
          <w:tcPr>
            <w:tcW w:w="4503" w:type="dxa"/>
            <w:tcBorders>
              <w:top w:val="single" w:sz="4" w:space="0" w:color="auto"/>
              <w:left w:val="single" w:sz="4" w:space="0" w:color="auto"/>
              <w:bottom w:val="single" w:sz="4" w:space="0" w:color="auto"/>
              <w:right w:val="single" w:sz="4" w:space="0" w:color="auto"/>
            </w:tcBorders>
            <w:vAlign w:val="center"/>
          </w:tcPr>
          <w:p w14:paraId="7B6214A9" w14:textId="77777777" w:rsidR="00532C09" w:rsidRPr="00B119B4" w:rsidRDefault="00532C09" w:rsidP="00DE086C">
            <w:pPr>
              <w:jc w:val="both"/>
              <w:rPr>
                <w:sz w:val="20"/>
                <w:lang w:val="en-CA"/>
              </w:rPr>
            </w:pPr>
            <w:r w:rsidRPr="00B119B4">
              <w:rPr>
                <w:sz w:val="20"/>
                <w:lang w:val="en-CA"/>
              </w:rPr>
              <w:t>Length</w:t>
            </w:r>
          </w:p>
        </w:tc>
        <w:tc>
          <w:tcPr>
            <w:tcW w:w="5528" w:type="dxa"/>
            <w:tcBorders>
              <w:top w:val="single" w:sz="4" w:space="0" w:color="auto"/>
              <w:left w:val="single" w:sz="4" w:space="0" w:color="auto"/>
              <w:bottom w:val="single" w:sz="4" w:space="0" w:color="auto"/>
              <w:right w:val="single" w:sz="4" w:space="0" w:color="auto"/>
            </w:tcBorders>
            <w:vAlign w:val="center"/>
          </w:tcPr>
          <w:p w14:paraId="7CBF92F3" w14:textId="77777777" w:rsidR="00532C09" w:rsidRPr="00B119B4" w:rsidRDefault="00532C09" w:rsidP="00DE086C">
            <w:pPr>
              <w:jc w:val="both"/>
              <w:rPr>
                <w:sz w:val="20"/>
                <w:lang w:val="en-CA"/>
              </w:rPr>
            </w:pPr>
            <w:r w:rsidRPr="00B119B4">
              <w:rPr>
                <w:sz w:val="20"/>
                <w:lang w:val="en-CA"/>
              </w:rPr>
              <w:t>+15/-5 mm</w:t>
            </w:r>
          </w:p>
        </w:tc>
      </w:tr>
      <w:tr w:rsidR="00532C09" w:rsidRPr="0051479C" w14:paraId="7CFC32D2" w14:textId="77777777" w:rsidTr="00DE086C">
        <w:trPr>
          <w:trHeight w:val="275"/>
        </w:trPr>
        <w:tc>
          <w:tcPr>
            <w:tcW w:w="4503" w:type="dxa"/>
            <w:tcBorders>
              <w:top w:val="single" w:sz="4" w:space="0" w:color="auto"/>
              <w:left w:val="single" w:sz="4" w:space="0" w:color="auto"/>
              <w:bottom w:val="single" w:sz="4" w:space="0" w:color="auto"/>
              <w:right w:val="single" w:sz="4" w:space="0" w:color="auto"/>
            </w:tcBorders>
            <w:vAlign w:val="center"/>
          </w:tcPr>
          <w:p w14:paraId="1E4AC3BB" w14:textId="77777777" w:rsidR="00532C09" w:rsidRPr="00B119B4" w:rsidRDefault="00532C09" w:rsidP="00DE086C">
            <w:pPr>
              <w:jc w:val="both"/>
              <w:rPr>
                <w:sz w:val="20"/>
                <w:lang w:val="en-CA"/>
              </w:rPr>
            </w:pPr>
            <w:r w:rsidRPr="00B119B4">
              <w:rPr>
                <w:sz w:val="20"/>
                <w:lang w:val="en-CA"/>
              </w:rPr>
              <w:t>Wall and Slab Thickness</w:t>
            </w:r>
          </w:p>
        </w:tc>
        <w:tc>
          <w:tcPr>
            <w:tcW w:w="5528" w:type="dxa"/>
            <w:tcBorders>
              <w:top w:val="single" w:sz="4" w:space="0" w:color="auto"/>
              <w:left w:val="single" w:sz="4" w:space="0" w:color="auto"/>
              <w:bottom w:val="single" w:sz="4" w:space="0" w:color="auto"/>
              <w:right w:val="single" w:sz="4" w:space="0" w:color="auto"/>
            </w:tcBorders>
            <w:vAlign w:val="center"/>
          </w:tcPr>
          <w:p w14:paraId="354396C7" w14:textId="77777777" w:rsidR="00532C09" w:rsidRPr="00B119B4" w:rsidRDefault="00532C09" w:rsidP="00DE086C">
            <w:pPr>
              <w:jc w:val="both"/>
              <w:rPr>
                <w:sz w:val="20"/>
                <w:lang w:val="en-CA"/>
              </w:rPr>
            </w:pPr>
            <w:r w:rsidRPr="00B119B4">
              <w:rPr>
                <w:sz w:val="20"/>
                <w:lang w:val="en-CA"/>
              </w:rPr>
              <w:t>+10 mm, -5 mm</w:t>
            </w:r>
          </w:p>
        </w:tc>
      </w:tr>
      <w:tr w:rsidR="00532C09" w:rsidRPr="0051479C" w14:paraId="18A4B59B" w14:textId="77777777" w:rsidTr="00DE086C">
        <w:trPr>
          <w:trHeight w:val="264"/>
        </w:trPr>
        <w:tc>
          <w:tcPr>
            <w:tcW w:w="4503" w:type="dxa"/>
            <w:tcBorders>
              <w:top w:val="single" w:sz="4" w:space="0" w:color="auto"/>
              <w:left w:val="single" w:sz="4" w:space="0" w:color="auto"/>
              <w:bottom w:val="single" w:sz="4" w:space="0" w:color="auto"/>
              <w:right w:val="single" w:sz="4" w:space="0" w:color="auto"/>
            </w:tcBorders>
            <w:vAlign w:val="center"/>
          </w:tcPr>
          <w:p w14:paraId="72369D05" w14:textId="77777777" w:rsidR="00532C09" w:rsidRPr="00B119B4" w:rsidRDefault="00532C09" w:rsidP="00DE086C">
            <w:pPr>
              <w:jc w:val="both"/>
              <w:rPr>
                <w:sz w:val="20"/>
                <w:lang w:val="en-CA"/>
              </w:rPr>
            </w:pPr>
            <w:r w:rsidRPr="00B119B4">
              <w:rPr>
                <w:sz w:val="20"/>
                <w:lang w:val="en-CA"/>
              </w:rPr>
              <w:t>Haunch</w:t>
            </w:r>
          </w:p>
        </w:tc>
        <w:tc>
          <w:tcPr>
            <w:tcW w:w="5528" w:type="dxa"/>
            <w:tcBorders>
              <w:top w:val="single" w:sz="4" w:space="0" w:color="auto"/>
              <w:left w:val="single" w:sz="4" w:space="0" w:color="auto"/>
              <w:bottom w:val="single" w:sz="4" w:space="0" w:color="auto"/>
              <w:right w:val="single" w:sz="4" w:space="0" w:color="auto"/>
            </w:tcBorders>
            <w:vAlign w:val="center"/>
          </w:tcPr>
          <w:p w14:paraId="3432B709" w14:textId="77777777" w:rsidR="00532C09" w:rsidRPr="00B119B4" w:rsidRDefault="00532C09" w:rsidP="00DE086C">
            <w:pPr>
              <w:jc w:val="both"/>
              <w:rPr>
                <w:sz w:val="20"/>
                <w:lang w:val="en-CA"/>
              </w:rPr>
            </w:pPr>
            <w:r w:rsidRPr="00B119B4">
              <w:rPr>
                <w:sz w:val="20"/>
                <w:lang w:val="en-CA"/>
              </w:rPr>
              <w:t>± 10 mm</w:t>
            </w:r>
          </w:p>
        </w:tc>
      </w:tr>
      <w:tr w:rsidR="00532C09" w:rsidRPr="0051479C" w14:paraId="144DD66E" w14:textId="77777777" w:rsidTr="00DE086C">
        <w:trPr>
          <w:trHeight w:val="282"/>
        </w:trPr>
        <w:tc>
          <w:tcPr>
            <w:tcW w:w="4503" w:type="dxa"/>
            <w:tcBorders>
              <w:top w:val="single" w:sz="4" w:space="0" w:color="auto"/>
              <w:left w:val="single" w:sz="4" w:space="0" w:color="auto"/>
              <w:bottom w:val="single" w:sz="4" w:space="0" w:color="auto"/>
              <w:right w:val="single" w:sz="4" w:space="0" w:color="auto"/>
            </w:tcBorders>
            <w:vAlign w:val="center"/>
          </w:tcPr>
          <w:p w14:paraId="01D7ACEA" w14:textId="77777777" w:rsidR="00532C09" w:rsidRPr="0051479C" w:rsidRDefault="00532C09" w:rsidP="00DE086C">
            <w:pPr>
              <w:jc w:val="both"/>
              <w:rPr>
                <w:sz w:val="20"/>
                <w:lang w:val="en-CA"/>
              </w:rPr>
            </w:pPr>
            <w:r w:rsidRPr="0051479C">
              <w:rPr>
                <w:sz w:val="20"/>
                <w:lang w:val="en-CA"/>
              </w:rPr>
              <w:t>End Squareness or Skew (Note 1)</w:t>
            </w:r>
          </w:p>
        </w:tc>
        <w:tc>
          <w:tcPr>
            <w:tcW w:w="5528" w:type="dxa"/>
            <w:tcBorders>
              <w:top w:val="single" w:sz="4" w:space="0" w:color="auto"/>
              <w:left w:val="single" w:sz="4" w:space="0" w:color="auto"/>
              <w:bottom w:val="single" w:sz="4" w:space="0" w:color="auto"/>
              <w:right w:val="single" w:sz="4" w:space="0" w:color="auto"/>
            </w:tcBorders>
            <w:vAlign w:val="center"/>
          </w:tcPr>
          <w:p w14:paraId="4A1149ED" w14:textId="77777777" w:rsidR="00532C09" w:rsidRPr="0051479C" w:rsidRDefault="00532C09" w:rsidP="00DE086C">
            <w:pPr>
              <w:jc w:val="both"/>
              <w:rPr>
                <w:sz w:val="20"/>
                <w:lang w:val="en-CA"/>
              </w:rPr>
            </w:pPr>
            <w:r w:rsidRPr="0051479C">
              <w:rPr>
                <w:sz w:val="20"/>
                <w:lang w:val="en-CA"/>
              </w:rPr>
              <w:t>&lt; 15 mm along its length</w:t>
            </w:r>
          </w:p>
        </w:tc>
      </w:tr>
      <w:tr w:rsidR="00532C09" w:rsidRPr="0051479C" w14:paraId="7876D4DB" w14:textId="77777777" w:rsidTr="00DE086C">
        <w:trPr>
          <w:trHeight w:val="271"/>
        </w:trPr>
        <w:tc>
          <w:tcPr>
            <w:tcW w:w="4503" w:type="dxa"/>
            <w:tcBorders>
              <w:top w:val="single" w:sz="4" w:space="0" w:color="auto"/>
              <w:left w:val="single" w:sz="4" w:space="0" w:color="auto"/>
              <w:bottom w:val="single" w:sz="4" w:space="0" w:color="auto"/>
              <w:right w:val="single" w:sz="4" w:space="0" w:color="auto"/>
            </w:tcBorders>
            <w:vAlign w:val="center"/>
          </w:tcPr>
          <w:p w14:paraId="0927EF77" w14:textId="77777777" w:rsidR="00532C09" w:rsidRPr="0051479C" w:rsidRDefault="00532C09" w:rsidP="00DE086C">
            <w:pPr>
              <w:jc w:val="both"/>
              <w:rPr>
                <w:sz w:val="20"/>
                <w:lang w:val="en-CA"/>
              </w:rPr>
            </w:pPr>
            <w:r w:rsidRPr="0051479C">
              <w:rPr>
                <w:sz w:val="20"/>
                <w:lang w:val="en-CA"/>
              </w:rPr>
              <w:t>Plumbness</w:t>
            </w:r>
          </w:p>
        </w:tc>
        <w:tc>
          <w:tcPr>
            <w:tcW w:w="5528" w:type="dxa"/>
            <w:tcBorders>
              <w:top w:val="single" w:sz="4" w:space="0" w:color="auto"/>
              <w:left w:val="single" w:sz="4" w:space="0" w:color="auto"/>
              <w:bottom w:val="single" w:sz="4" w:space="0" w:color="auto"/>
              <w:right w:val="single" w:sz="4" w:space="0" w:color="auto"/>
            </w:tcBorders>
            <w:vAlign w:val="center"/>
          </w:tcPr>
          <w:p w14:paraId="5C1A4FDE" w14:textId="77777777" w:rsidR="00532C09" w:rsidRPr="0051479C" w:rsidRDefault="00532C09" w:rsidP="00DE086C">
            <w:pPr>
              <w:jc w:val="both"/>
              <w:rPr>
                <w:sz w:val="20"/>
                <w:lang w:val="en-CA"/>
              </w:rPr>
            </w:pPr>
            <w:r w:rsidRPr="0051479C">
              <w:rPr>
                <w:sz w:val="20"/>
                <w:lang w:val="en-CA"/>
              </w:rPr>
              <w:t xml:space="preserve">1 in 300 </w:t>
            </w:r>
            <w:proofErr w:type="gramStart"/>
            <w:r w:rsidRPr="0051479C">
              <w:rPr>
                <w:sz w:val="20"/>
                <w:lang w:val="en-CA"/>
              </w:rPr>
              <w:t>maximum</w:t>
            </w:r>
            <w:proofErr w:type="gramEnd"/>
          </w:p>
        </w:tc>
      </w:tr>
      <w:tr w:rsidR="00532C09" w:rsidRPr="0051479C" w14:paraId="1E9CF40B" w14:textId="77777777" w:rsidTr="00DE086C">
        <w:trPr>
          <w:trHeight w:val="276"/>
        </w:trPr>
        <w:tc>
          <w:tcPr>
            <w:tcW w:w="4503" w:type="dxa"/>
            <w:tcBorders>
              <w:top w:val="single" w:sz="4" w:space="0" w:color="auto"/>
              <w:left w:val="single" w:sz="4" w:space="0" w:color="auto"/>
              <w:bottom w:val="single" w:sz="4" w:space="0" w:color="auto"/>
              <w:right w:val="single" w:sz="4" w:space="0" w:color="auto"/>
            </w:tcBorders>
            <w:vAlign w:val="center"/>
          </w:tcPr>
          <w:p w14:paraId="01D0D444" w14:textId="77777777" w:rsidR="00532C09" w:rsidRPr="0051479C" w:rsidRDefault="00532C09" w:rsidP="00DE086C">
            <w:pPr>
              <w:jc w:val="both"/>
              <w:rPr>
                <w:sz w:val="20"/>
                <w:lang w:val="en-CA"/>
              </w:rPr>
            </w:pPr>
            <w:r w:rsidRPr="0051479C">
              <w:rPr>
                <w:sz w:val="20"/>
                <w:lang w:val="en-CA"/>
              </w:rPr>
              <w:t xml:space="preserve">Location of </w:t>
            </w:r>
            <w:proofErr w:type="spellStart"/>
            <w:r w:rsidRPr="0051479C">
              <w:rPr>
                <w:sz w:val="20"/>
                <w:lang w:val="en-CA"/>
              </w:rPr>
              <w:t>Blockouts</w:t>
            </w:r>
            <w:proofErr w:type="spellEnd"/>
          </w:p>
        </w:tc>
        <w:tc>
          <w:tcPr>
            <w:tcW w:w="5528" w:type="dxa"/>
            <w:tcBorders>
              <w:top w:val="single" w:sz="4" w:space="0" w:color="auto"/>
              <w:left w:val="single" w:sz="4" w:space="0" w:color="auto"/>
              <w:bottom w:val="single" w:sz="4" w:space="0" w:color="auto"/>
              <w:right w:val="single" w:sz="4" w:space="0" w:color="auto"/>
            </w:tcBorders>
            <w:vAlign w:val="center"/>
          </w:tcPr>
          <w:p w14:paraId="436BEE2C" w14:textId="77777777" w:rsidR="00532C09" w:rsidRPr="0051479C" w:rsidRDefault="00532C09" w:rsidP="00DE086C">
            <w:pPr>
              <w:jc w:val="both"/>
              <w:rPr>
                <w:sz w:val="20"/>
                <w:lang w:val="en-CA"/>
              </w:rPr>
            </w:pPr>
            <w:r w:rsidRPr="0051479C">
              <w:rPr>
                <w:sz w:val="20"/>
                <w:lang w:val="en-CA"/>
              </w:rPr>
              <w:t>± 15 mm</w:t>
            </w:r>
          </w:p>
        </w:tc>
      </w:tr>
      <w:tr w:rsidR="00532C09" w:rsidRPr="0051479C" w14:paraId="534BA834" w14:textId="77777777" w:rsidTr="00DE086C">
        <w:trPr>
          <w:trHeight w:val="265"/>
        </w:trPr>
        <w:tc>
          <w:tcPr>
            <w:tcW w:w="4503" w:type="dxa"/>
            <w:tcBorders>
              <w:top w:val="single" w:sz="4" w:space="0" w:color="auto"/>
              <w:left w:val="single" w:sz="4" w:space="0" w:color="auto"/>
              <w:bottom w:val="single" w:sz="4" w:space="0" w:color="auto"/>
              <w:right w:val="single" w:sz="4" w:space="0" w:color="auto"/>
            </w:tcBorders>
            <w:vAlign w:val="center"/>
          </w:tcPr>
          <w:p w14:paraId="064AFD40" w14:textId="77777777" w:rsidR="00532C09" w:rsidRPr="0051479C" w:rsidRDefault="00532C09" w:rsidP="00DE086C">
            <w:pPr>
              <w:jc w:val="both"/>
              <w:rPr>
                <w:sz w:val="20"/>
                <w:lang w:val="en-CA"/>
              </w:rPr>
            </w:pPr>
            <w:r w:rsidRPr="0051479C">
              <w:rPr>
                <w:sz w:val="20"/>
                <w:lang w:val="en-CA"/>
              </w:rPr>
              <w:t>Location of Inserts</w:t>
            </w:r>
          </w:p>
        </w:tc>
        <w:tc>
          <w:tcPr>
            <w:tcW w:w="5528" w:type="dxa"/>
            <w:tcBorders>
              <w:top w:val="single" w:sz="4" w:space="0" w:color="auto"/>
              <w:left w:val="single" w:sz="4" w:space="0" w:color="auto"/>
              <w:bottom w:val="single" w:sz="4" w:space="0" w:color="auto"/>
              <w:right w:val="single" w:sz="4" w:space="0" w:color="auto"/>
            </w:tcBorders>
            <w:vAlign w:val="center"/>
          </w:tcPr>
          <w:p w14:paraId="05E23D05" w14:textId="77777777" w:rsidR="00532C09" w:rsidRPr="0051479C" w:rsidRDefault="00532C09" w:rsidP="00DE086C">
            <w:pPr>
              <w:jc w:val="both"/>
              <w:rPr>
                <w:sz w:val="20"/>
                <w:lang w:val="en-CA"/>
              </w:rPr>
            </w:pPr>
            <w:r w:rsidRPr="0051479C">
              <w:rPr>
                <w:sz w:val="20"/>
                <w:lang w:val="en-CA"/>
              </w:rPr>
              <w:t>± 10 mm</w:t>
            </w:r>
          </w:p>
        </w:tc>
      </w:tr>
      <w:tr w:rsidR="00532C09" w:rsidRPr="0051479C" w14:paraId="6AF8B14D" w14:textId="77777777" w:rsidTr="00DE086C">
        <w:trPr>
          <w:trHeight w:val="709"/>
        </w:trPr>
        <w:tc>
          <w:tcPr>
            <w:tcW w:w="4503" w:type="dxa"/>
            <w:tcBorders>
              <w:top w:val="single" w:sz="4" w:space="0" w:color="auto"/>
              <w:left w:val="single" w:sz="4" w:space="0" w:color="auto"/>
              <w:bottom w:val="single" w:sz="4" w:space="0" w:color="auto"/>
              <w:right w:val="single" w:sz="4" w:space="0" w:color="auto"/>
            </w:tcBorders>
            <w:vAlign w:val="center"/>
          </w:tcPr>
          <w:p w14:paraId="1880C65C" w14:textId="77777777" w:rsidR="00532C09" w:rsidRPr="0051479C" w:rsidRDefault="00532C09" w:rsidP="00DE086C">
            <w:pPr>
              <w:jc w:val="both"/>
              <w:rPr>
                <w:sz w:val="20"/>
                <w:lang w:val="en-CA"/>
              </w:rPr>
            </w:pPr>
            <w:r w:rsidRPr="0051479C">
              <w:rPr>
                <w:sz w:val="20"/>
                <w:lang w:val="en-CA"/>
              </w:rPr>
              <w:t>Concrete Cover</w:t>
            </w:r>
          </w:p>
        </w:tc>
        <w:tc>
          <w:tcPr>
            <w:tcW w:w="5528" w:type="dxa"/>
            <w:tcBorders>
              <w:top w:val="single" w:sz="4" w:space="0" w:color="auto"/>
              <w:left w:val="single" w:sz="4" w:space="0" w:color="auto"/>
              <w:bottom w:val="single" w:sz="4" w:space="0" w:color="auto"/>
              <w:right w:val="single" w:sz="4" w:space="0" w:color="auto"/>
            </w:tcBorders>
            <w:vAlign w:val="center"/>
          </w:tcPr>
          <w:p w14:paraId="1F466761" w14:textId="77777777" w:rsidR="00532C09" w:rsidRPr="0051479C" w:rsidRDefault="00532C09" w:rsidP="00DE086C">
            <w:pPr>
              <w:jc w:val="both"/>
              <w:rPr>
                <w:sz w:val="20"/>
                <w:lang w:val="en-CA"/>
              </w:rPr>
            </w:pPr>
            <w:r>
              <w:rPr>
                <w:sz w:val="20"/>
                <w:lang w:val="en-CA"/>
              </w:rPr>
              <w:t xml:space="preserve">Cover shall be </w:t>
            </w:r>
            <w:r w:rsidRPr="0061722D">
              <w:rPr>
                <w:sz w:val="20"/>
                <w:lang w:val="en-CA"/>
              </w:rPr>
              <w:t xml:space="preserve">40 mm, ± 5 mm </w:t>
            </w:r>
            <w:r>
              <w:rPr>
                <w:sz w:val="20"/>
                <w:lang w:val="en-CA"/>
              </w:rPr>
              <w:t>for</w:t>
            </w:r>
            <w:r w:rsidRPr="0061722D">
              <w:rPr>
                <w:sz w:val="20"/>
                <w:lang w:val="en-CA"/>
              </w:rPr>
              <w:t xml:space="preserve"> Welded Wire Reinforcement (WWR) and 45 mm ± 10 mm to reinforcing steel bars</w:t>
            </w:r>
            <w:r w:rsidRPr="0051479C">
              <w:rPr>
                <w:sz w:val="20"/>
                <w:lang w:val="en-CA"/>
              </w:rPr>
              <w:t>.</w:t>
            </w:r>
          </w:p>
        </w:tc>
      </w:tr>
      <w:tr w:rsidR="00532C09" w:rsidRPr="0051479C" w14:paraId="28285F1D" w14:textId="77777777" w:rsidTr="00DE086C">
        <w:trPr>
          <w:trHeight w:val="1401"/>
        </w:trPr>
        <w:tc>
          <w:tcPr>
            <w:tcW w:w="10031" w:type="dxa"/>
            <w:gridSpan w:val="2"/>
            <w:tcBorders>
              <w:top w:val="single" w:sz="4" w:space="0" w:color="auto"/>
              <w:left w:val="single" w:sz="4" w:space="0" w:color="auto"/>
              <w:bottom w:val="single" w:sz="4" w:space="0" w:color="auto"/>
              <w:right w:val="single" w:sz="4" w:space="0" w:color="auto"/>
            </w:tcBorders>
            <w:vAlign w:val="center"/>
          </w:tcPr>
          <w:p w14:paraId="61B6D899" w14:textId="77777777" w:rsidR="00532C09" w:rsidRPr="0051479C" w:rsidRDefault="00532C09" w:rsidP="00DE086C">
            <w:pPr>
              <w:jc w:val="both"/>
              <w:rPr>
                <w:sz w:val="20"/>
                <w:lang w:val="en-CA"/>
              </w:rPr>
            </w:pPr>
            <w:r w:rsidRPr="0051479C">
              <w:rPr>
                <w:sz w:val="20"/>
                <w:lang w:val="en-CA"/>
              </w:rPr>
              <w:t>Notes:</w:t>
            </w:r>
          </w:p>
          <w:p w14:paraId="3EA048B6" w14:textId="77777777" w:rsidR="00532C09" w:rsidRPr="0051479C" w:rsidRDefault="00532C09" w:rsidP="00DE086C">
            <w:pPr>
              <w:tabs>
                <w:tab w:val="left" w:pos="340"/>
              </w:tabs>
              <w:jc w:val="both"/>
              <w:rPr>
                <w:sz w:val="20"/>
                <w:lang w:val="en-CA"/>
              </w:rPr>
            </w:pPr>
          </w:p>
          <w:p w14:paraId="261253DF" w14:textId="77777777" w:rsidR="00532C09" w:rsidRPr="0051479C" w:rsidRDefault="00532C09" w:rsidP="00DE086C">
            <w:pPr>
              <w:tabs>
                <w:tab w:val="left" w:pos="340"/>
              </w:tabs>
              <w:jc w:val="both"/>
              <w:rPr>
                <w:sz w:val="20"/>
                <w:lang w:val="en-CA"/>
              </w:rPr>
            </w:pPr>
            <w:r w:rsidRPr="0051479C">
              <w:rPr>
                <w:sz w:val="20"/>
                <w:lang w:val="en-CA"/>
              </w:rPr>
              <w:t xml:space="preserve">1. </w:t>
            </w:r>
            <w:r w:rsidRPr="0051479C">
              <w:rPr>
                <w:sz w:val="20"/>
                <w:lang w:val="en-CA"/>
              </w:rPr>
              <w:tab/>
              <w:t xml:space="preserve">Variations in the lengths of two opposite surfaces of the element. The ends of the element shall be normal </w:t>
            </w:r>
            <w:r w:rsidRPr="0051479C">
              <w:rPr>
                <w:sz w:val="20"/>
                <w:lang w:val="en-CA"/>
              </w:rPr>
              <w:tab/>
              <w:t xml:space="preserve">to the wall and centreline of the element within the tolerances specified elsewhere in this Table except </w:t>
            </w:r>
            <w:r w:rsidRPr="0051479C">
              <w:rPr>
                <w:sz w:val="20"/>
                <w:lang w:val="en-CA"/>
              </w:rPr>
              <w:tab/>
              <w:t xml:space="preserve">where special culvert elements, </w:t>
            </w:r>
            <w:proofErr w:type="gramStart"/>
            <w:r w:rsidRPr="0051479C">
              <w:rPr>
                <w:sz w:val="20"/>
                <w:lang w:val="en-CA"/>
              </w:rPr>
              <w:t>e.g.</w:t>
            </w:r>
            <w:proofErr w:type="gramEnd"/>
            <w:r w:rsidRPr="0051479C">
              <w:rPr>
                <w:sz w:val="20"/>
                <w:lang w:val="en-CA"/>
              </w:rPr>
              <w:t xml:space="preserve"> end walls, toe walls, etc. are specified.</w:t>
            </w:r>
          </w:p>
        </w:tc>
      </w:tr>
      <w:tr w:rsidR="00532C09" w:rsidRPr="0051479C" w14:paraId="3414DBA0" w14:textId="77777777" w:rsidTr="00DE086C">
        <w:trPr>
          <w:trHeight w:val="1547"/>
        </w:trPr>
        <w:tc>
          <w:tcPr>
            <w:tcW w:w="10031" w:type="dxa"/>
            <w:gridSpan w:val="2"/>
            <w:tcBorders>
              <w:top w:val="single" w:sz="4" w:space="0" w:color="auto"/>
            </w:tcBorders>
            <w:vAlign w:val="center"/>
          </w:tcPr>
          <w:p w14:paraId="2FD5B1DB" w14:textId="77777777" w:rsidR="00532C09" w:rsidRPr="0051479C" w:rsidRDefault="00532C09" w:rsidP="00DE086C">
            <w:pPr>
              <w:pStyle w:val="ListParagraph"/>
              <w:tabs>
                <w:tab w:val="left" w:pos="340"/>
              </w:tabs>
              <w:ind w:left="0"/>
              <w:jc w:val="both"/>
              <w:rPr>
                <w:sz w:val="20"/>
                <w:szCs w:val="20"/>
              </w:rPr>
            </w:pPr>
          </w:p>
        </w:tc>
      </w:tr>
    </w:tbl>
    <w:p w14:paraId="1F3A6464" w14:textId="77777777" w:rsidR="00532C09" w:rsidRPr="008C6DA8" w:rsidRDefault="00532C09" w:rsidP="00532C09">
      <w:pPr>
        <w:jc w:val="both"/>
        <w:rPr>
          <w:sz w:val="20"/>
        </w:rPr>
      </w:pPr>
    </w:p>
    <w:p w14:paraId="1E2A0CF3" w14:textId="77777777" w:rsidR="00532C09" w:rsidRPr="008C6DA8" w:rsidRDefault="00532C09" w:rsidP="00532C09">
      <w:pPr>
        <w:tabs>
          <w:tab w:val="left" w:pos="7188"/>
        </w:tabs>
        <w:rPr>
          <w:sz w:val="20"/>
        </w:rPr>
      </w:pPr>
      <w:r w:rsidRPr="008C6DA8">
        <w:rPr>
          <w:sz w:val="20"/>
        </w:rPr>
        <w:tab/>
      </w:r>
    </w:p>
    <w:p w14:paraId="4E3F77BB" w14:textId="77777777" w:rsidR="00532C09" w:rsidRPr="008C6DA8" w:rsidRDefault="00532C09" w:rsidP="00532C09">
      <w:pPr>
        <w:rPr>
          <w:sz w:val="20"/>
        </w:rPr>
      </w:pPr>
    </w:p>
    <w:p w14:paraId="73E11646" w14:textId="77777777" w:rsidR="00532C09" w:rsidRPr="008C6DA8" w:rsidRDefault="00532C09" w:rsidP="00532C09">
      <w:pPr>
        <w:rPr>
          <w:sz w:val="20"/>
        </w:rPr>
      </w:pPr>
    </w:p>
    <w:p w14:paraId="1D20775D" w14:textId="77777777" w:rsidR="00532C09" w:rsidRPr="008C6DA8" w:rsidRDefault="00532C09" w:rsidP="00532C09">
      <w:pPr>
        <w:rPr>
          <w:sz w:val="20"/>
        </w:rPr>
      </w:pPr>
    </w:p>
    <w:p w14:paraId="018FEF0D" w14:textId="77777777" w:rsidR="00532C09" w:rsidRPr="00A42E8F" w:rsidRDefault="00532C09" w:rsidP="00532C09">
      <w:pPr>
        <w:rPr>
          <w:sz w:val="20"/>
          <w:highlight w:val="yellow"/>
        </w:rPr>
      </w:pPr>
    </w:p>
    <w:p w14:paraId="09D2650C" w14:textId="77777777" w:rsidR="00532C09" w:rsidRPr="00A42E8F" w:rsidRDefault="00532C09" w:rsidP="00532C09">
      <w:pPr>
        <w:rPr>
          <w:sz w:val="20"/>
          <w:highlight w:val="yellow"/>
        </w:rPr>
      </w:pPr>
    </w:p>
    <w:p w14:paraId="677B2DFD" w14:textId="77777777" w:rsidR="00532C09" w:rsidRPr="00A42E8F" w:rsidRDefault="00532C09" w:rsidP="00532C09">
      <w:pPr>
        <w:rPr>
          <w:sz w:val="20"/>
          <w:highlight w:val="yellow"/>
        </w:rPr>
      </w:pPr>
    </w:p>
    <w:p w14:paraId="7BA023D4" w14:textId="77777777" w:rsidR="00532C09" w:rsidRPr="00A42E8F" w:rsidRDefault="00532C09" w:rsidP="00532C09">
      <w:pPr>
        <w:rPr>
          <w:sz w:val="20"/>
          <w:highlight w:val="yellow"/>
        </w:rPr>
      </w:pPr>
    </w:p>
    <w:p w14:paraId="498B672A" w14:textId="77777777" w:rsidR="00532C09" w:rsidRPr="00A42E8F" w:rsidRDefault="00532C09" w:rsidP="00532C09">
      <w:pPr>
        <w:rPr>
          <w:sz w:val="20"/>
          <w:highlight w:val="yellow"/>
        </w:rPr>
      </w:pPr>
    </w:p>
    <w:p w14:paraId="04018683" w14:textId="77777777" w:rsidR="00532C09" w:rsidRPr="00A42E8F" w:rsidRDefault="00532C09" w:rsidP="00532C09">
      <w:pPr>
        <w:rPr>
          <w:sz w:val="20"/>
          <w:highlight w:val="yellow"/>
        </w:rPr>
      </w:pPr>
    </w:p>
    <w:p w14:paraId="4991F14F" w14:textId="77777777" w:rsidR="00532C09" w:rsidRPr="00A42E8F" w:rsidRDefault="00532C09" w:rsidP="00532C09">
      <w:pPr>
        <w:rPr>
          <w:sz w:val="20"/>
          <w:highlight w:val="yellow"/>
        </w:rPr>
      </w:pPr>
    </w:p>
    <w:p w14:paraId="7EE3337F" w14:textId="77777777" w:rsidR="00532C09" w:rsidRPr="00A42E8F" w:rsidRDefault="00532C09" w:rsidP="00532C09">
      <w:pPr>
        <w:rPr>
          <w:sz w:val="20"/>
          <w:highlight w:val="yellow"/>
        </w:rPr>
      </w:pPr>
    </w:p>
    <w:p w14:paraId="6D3B7A22" w14:textId="77777777" w:rsidR="00532C09" w:rsidRPr="00A42E8F" w:rsidRDefault="00532C09" w:rsidP="00532C09">
      <w:pPr>
        <w:rPr>
          <w:sz w:val="20"/>
          <w:highlight w:val="yellow"/>
        </w:rPr>
      </w:pPr>
    </w:p>
    <w:p w14:paraId="1DC952E1" w14:textId="77777777" w:rsidR="00532C09" w:rsidRPr="00A42E8F" w:rsidRDefault="00532C09" w:rsidP="00532C09">
      <w:pPr>
        <w:rPr>
          <w:sz w:val="20"/>
          <w:highlight w:val="yellow"/>
        </w:rPr>
      </w:pPr>
    </w:p>
    <w:p w14:paraId="4F7D4433" w14:textId="77777777" w:rsidR="00532C09" w:rsidRPr="00A42E8F" w:rsidRDefault="00532C09" w:rsidP="00532C09">
      <w:pPr>
        <w:rPr>
          <w:sz w:val="20"/>
          <w:highlight w:val="yellow"/>
        </w:rPr>
      </w:pPr>
    </w:p>
    <w:p w14:paraId="13AE36CA" w14:textId="77777777" w:rsidR="00532C09" w:rsidRPr="00A42E8F" w:rsidRDefault="00532C09" w:rsidP="00532C09">
      <w:pPr>
        <w:rPr>
          <w:sz w:val="20"/>
          <w:highlight w:val="yellow"/>
        </w:rPr>
      </w:pPr>
    </w:p>
    <w:p w14:paraId="1D78AA31" w14:textId="77777777" w:rsidR="00532C09" w:rsidRPr="00A42E8F" w:rsidRDefault="00532C09" w:rsidP="00532C09">
      <w:pPr>
        <w:rPr>
          <w:sz w:val="20"/>
          <w:highlight w:val="yellow"/>
        </w:rPr>
      </w:pPr>
    </w:p>
    <w:p w14:paraId="3925E63A" w14:textId="77777777" w:rsidR="00532C09" w:rsidRPr="00A42E8F" w:rsidRDefault="00532C09" w:rsidP="00532C09">
      <w:pPr>
        <w:rPr>
          <w:sz w:val="20"/>
          <w:highlight w:val="yellow"/>
        </w:rPr>
      </w:pPr>
    </w:p>
    <w:p w14:paraId="7DFE2365" w14:textId="77777777" w:rsidR="00532C09" w:rsidRPr="00A42E8F" w:rsidRDefault="00532C09" w:rsidP="00532C09">
      <w:pPr>
        <w:rPr>
          <w:sz w:val="20"/>
          <w:highlight w:val="yellow"/>
        </w:rPr>
      </w:pPr>
    </w:p>
    <w:p w14:paraId="19A0E237" w14:textId="77777777" w:rsidR="00532C09" w:rsidRPr="00A42E8F" w:rsidRDefault="00532C09" w:rsidP="00532C09">
      <w:pPr>
        <w:rPr>
          <w:sz w:val="20"/>
          <w:highlight w:val="yellow"/>
        </w:rPr>
      </w:pPr>
    </w:p>
    <w:p w14:paraId="4C1309A8" w14:textId="77777777" w:rsidR="00532C09" w:rsidRPr="00A42E8F" w:rsidRDefault="00532C09" w:rsidP="00532C09">
      <w:pPr>
        <w:rPr>
          <w:sz w:val="20"/>
          <w:highlight w:val="yellow"/>
        </w:rPr>
      </w:pPr>
    </w:p>
    <w:p w14:paraId="11665C48" w14:textId="77777777" w:rsidR="00532C09" w:rsidRPr="00A42E8F" w:rsidRDefault="00532C09" w:rsidP="00532C09">
      <w:pPr>
        <w:rPr>
          <w:sz w:val="20"/>
          <w:highlight w:val="yellow"/>
        </w:rPr>
      </w:pPr>
    </w:p>
    <w:p w14:paraId="1EEEFF5D" w14:textId="77777777" w:rsidR="00532C09" w:rsidRPr="0057223C" w:rsidRDefault="00532C09" w:rsidP="00532C09">
      <w:pPr>
        <w:rPr>
          <w:sz w:val="20"/>
          <w:highlight w:val="yellow"/>
        </w:rPr>
        <w:sectPr w:rsidR="00532C09" w:rsidRPr="0057223C">
          <w:headerReference w:type="even" r:id="rId18"/>
          <w:headerReference w:type="default" r:id="rId19"/>
          <w:headerReference w:type="first" r:id="rId20"/>
          <w:pgSz w:w="12240" w:h="15840"/>
          <w:pgMar w:top="1360" w:right="1320" w:bottom="520" w:left="1320" w:header="0" w:footer="334" w:gutter="0"/>
          <w:pgNumType w:start="10"/>
          <w:cols w:space="720"/>
        </w:sectPr>
      </w:pPr>
    </w:p>
    <w:p w14:paraId="51C75805" w14:textId="77777777" w:rsidR="00532C09" w:rsidRDefault="00532C09" w:rsidP="00532C09">
      <w:pPr>
        <w:tabs>
          <w:tab w:val="left" w:pos="480"/>
        </w:tabs>
        <w:ind w:left="479"/>
        <w:jc w:val="both"/>
        <w:rPr>
          <w:sz w:val="20"/>
        </w:rPr>
      </w:pPr>
    </w:p>
    <w:p w14:paraId="67888B5C" w14:textId="77777777" w:rsidR="00532C09" w:rsidRDefault="00532C09" w:rsidP="00532C09">
      <w:pPr>
        <w:tabs>
          <w:tab w:val="left" w:pos="480"/>
        </w:tabs>
        <w:jc w:val="both"/>
        <w:rPr>
          <w:sz w:val="20"/>
        </w:rPr>
      </w:pPr>
    </w:p>
    <w:p w14:paraId="7C573690" w14:textId="77777777" w:rsidR="00532C09" w:rsidRDefault="00532C09" w:rsidP="00532C09">
      <w:pPr>
        <w:pStyle w:val="Heading1"/>
        <w:tabs>
          <w:tab w:val="left" w:pos="2300"/>
        </w:tabs>
        <w:ind w:left="140"/>
        <w:jc w:val="center"/>
      </w:pPr>
      <w:r>
        <w:t>TABLE 2 (2.1 to 2.9)</w:t>
      </w:r>
    </w:p>
    <w:p w14:paraId="38D532F7" w14:textId="77777777" w:rsidR="00532C09" w:rsidRPr="009F445D" w:rsidRDefault="00532C09" w:rsidP="00532C09">
      <w:pPr>
        <w:ind w:left="2395" w:right="2413"/>
        <w:jc w:val="center"/>
        <w:rPr>
          <w:b/>
          <w:sz w:val="20"/>
        </w:rPr>
      </w:pPr>
      <w:r>
        <w:rPr>
          <w:b/>
          <w:sz w:val="20"/>
        </w:rPr>
        <w:t>STE</w:t>
      </w:r>
      <w:r w:rsidRPr="009F445D">
        <w:rPr>
          <w:b/>
          <w:sz w:val="20"/>
        </w:rPr>
        <w:t>EL REINFORCEMENT AREAS</w:t>
      </w:r>
    </w:p>
    <w:p w14:paraId="661102EC" w14:textId="77777777" w:rsidR="00532C09" w:rsidRPr="009F445D" w:rsidRDefault="00532C09" w:rsidP="00532C09">
      <w:pPr>
        <w:pStyle w:val="Heading1"/>
        <w:ind w:right="2411"/>
        <w:jc w:val="both"/>
        <w:rPr>
          <w:bCs w:val="0"/>
          <w:szCs w:val="22"/>
        </w:rPr>
      </w:pPr>
    </w:p>
    <w:p w14:paraId="35AA05BB" w14:textId="77777777" w:rsidR="00532C09" w:rsidRPr="009F445D" w:rsidRDefault="00532C09" w:rsidP="00532C09">
      <w:pPr>
        <w:tabs>
          <w:tab w:val="left" w:pos="500"/>
        </w:tabs>
        <w:ind w:left="139"/>
        <w:jc w:val="both"/>
        <w:rPr>
          <w:spacing w:val="-3"/>
          <w:sz w:val="20"/>
        </w:rPr>
      </w:pPr>
    </w:p>
    <w:tbl>
      <w:tblPr>
        <w:tblW w:w="9639" w:type="dxa"/>
        <w:tblLook w:val="04A0" w:firstRow="1" w:lastRow="0" w:firstColumn="1" w:lastColumn="0" w:noHBand="0" w:noVBand="1"/>
      </w:tblPr>
      <w:tblGrid>
        <w:gridCol w:w="991"/>
        <w:gridCol w:w="1235"/>
        <w:gridCol w:w="1235"/>
        <w:gridCol w:w="1236"/>
        <w:gridCol w:w="1235"/>
        <w:gridCol w:w="1236"/>
        <w:gridCol w:w="1235"/>
        <w:gridCol w:w="1236"/>
      </w:tblGrid>
      <w:tr w:rsidR="00532C09" w:rsidRPr="009F445D" w14:paraId="6B4704E1" w14:textId="77777777" w:rsidTr="00DE086C">
        <w:trPr>
          <w:trHeight w:val="300"/>
        </w:trPr>
        <w:tc>
          <w:tcPr>
            <w:tcW w:w="9639" w:type="dxa"/>
            <w:gridSpan w:val="8"/>
            <w:tcBorders>
              <w:top w:val="nil"/>
              <w:left w:val="nil"/>
              <w:bottom w:val="single" w:sz="8" w:space="0" w:color="auto"/>
              <w:right w:val="nil"/>
            </w:tcBorders>
            <w:noWrap/>
            <w:vAlign w:val="center"/>
            <w:hideMark/>
          </w:tcPr>
          <w:p w14:paraId="56AAA349" w14:textId="77777777" w:rsidR="00532C09" w:rsidRPr="009F445D" w:rsidRDefault="00532C09" w:rsidP="00DE086C">
            <w:pPr>
              <w:widowControl/>
              <w:autoSpaceDE/>
              <w:rPr>
                <w:rFonts w:eastAsia="Times New Roman"/>
                <w:b/>
                <w:bCs/>
                <w:color w:val="000000"/>
                <w:sz w:val="20"/>
                <w:szCs w:val="20"/>
                <w:lang w:val="en-CA" w:eastAsia="en-CA"/>
              </w:rPr>
            </w:pPr>
            <w:r w:rsidRPr="009F445D">
              <w:rPr>
                <w:rFonts w:eastAsia="Times New Roman"/>
                <w:b/>
                <w:bCs/>
                <w:color w:val="000000"/>
                <w:sz w:val="20"/>
                <w:lang w:val="en-CA" w:eastAsia="en-CA"/>
              </w:rPr>
              <w:t>Table 2.1</w:t>
            </w:r>
            <w:r w:rsidRPr="009F7234">
              <w:rPr>
                <w:rFonts w:eastAsia="Times New Roman"/>
                <w:color w:val="000000"/>
                <w:sz w:val="20"/>
                <w:szCs w:val="20"/>
                <w:lang w:val="en-CA" w:eastAsia="en-CA"/>
              </w:rPr>
              <w:t>:</w:t>
            </w:r>
            <w:r w:rsidRPr="009F445D">
              <w:rPr>
                <w:rFonts w:eastAsia="Times New Roman"/>
                <w:color w:val="000000"/>
                <w:sz w:val="20"/>
                <w:szCs w:val="20"/>
                <w:lang w:val="en-CA" w:eastAsia="en-CA"/>
              </w:rPr>
              <w:t xml:space="preserve">  1.8m span by 0.9m rise.  200mm wall thickness.  As4=400 </w:t>
            </w:r>
          </w:p>
        </w:tc>
      </w:tr>
      <w:tr w:rsidR="00532C09" w:rsidRPr="009F445D" w14:paraId="2F9A8D2E"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1E93120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 </w:t>
            </w:r>
          </w:p>
        </w:tc>
        <w:tc>
          <w:tcPr>
            <w:tcW w:w="1235" w:type="dxa"/>
            <w:tcBorders>
              <w:top w:val="nil"/>
              <w:left w:val="nil"/>
              <w:bottom w:val="single" w:sz="8" w:space="0" w:color="auto"/>
              <w:right w:val="single" w:sz="8" w:space="0" w:color="auto"/>
            </w:tcBorders>
            <w:vAlign w:val="center"/>
            <w:hideMark/>
          </w:tcPr>
          <w:p w14:paraId="0B26FB0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&lt;0.6m</w:t>
            </w:r>
          </w:p>
        </w:tc>
        <w:tc>
          <w:tcPr>
            <w:tcW w:w="1235" w:type="dxa"/>
            <w:tcBorders>
              <w:top w:val="nil"/>
              <w:left w:val="nil"/>
              <w:bottom w:val="single" w:sz="8" w:space="0" w:color="auto"/>
              <w:right w:val="single" w:sz="8" w:space="0" w:color="auto"/>
            </w:tcBorders>
            <w:vAlign w:val="center"/>
            <w:hideMark/>
          </w:tcPr>
          <w:p w14:paraId="7179BBC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0.6m</w:t>
            </w:r>
          </w:p>
        </w:tc>
        <w:tc>
          <w:tcPr>
            <w:tcW w:w="1236" w:type="dxa"/>
            <w:tcBorders>
              <w:top w:val="nil"/>
              <w:left w:val="nil"/>
              <w:bottom w:val="single" w:sz="8" w:space="0" w:color="auto"/>
              <w:right w:val="single" w:sz="8" w:space="0" w:color="auto"/>
            </w:tcBorders>
            <w:vAlign w:val="center"/>
            <w:hideMark/>
          </w:tcPr>
          <w:p w14:paraId="6626630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2.0m</w:t>
            </w:r>
          </w:p>
        </w:tc>
        <w:tc>
          <w:tcPr>
            <w:tcW w:w="1235" w:type="dxa"/>
            <w:tcBorders>
              <w:top w:val="nil"/>
              <w:left w:val="nil"/>
              <w:bottom w:val="single" w:sz="8" w:space="0" w:color="auto"/>
              <w:right w:val="single" w:sz="8" w:space="0" w:color="auto"/>
            </w:tcBorders>
            <w:vAlign w:val="center"/>
            <w:hideMark/>
          </w:tcPr>
          <w:p w14:paraId="69B2600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3.0m</w:t>
            </w:r>
          </w:p>
        </w:tc>
        <w:tc>
          <w:tcPr>
            <w:tcW w:w="1236" w:type="dxa"/>
            <w:tcBorders>
              <w:top w:val="nil"/>
              <w:left w:val="nil"/>
              <w:bottom w:val="single" w:sz="8" w:space="0" w:color="auto"/>
              <w:right w:val="single" w:sz="8" w:space="0" w:color="auto"/>
            </w:tcBorders>
            <w:vAlign w:val="center"/>
            <w:hideMark/>
          </w:tcPr>
          <w:p w14:paraId="7B1BE8B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4.0m</w:t>
            </w:r>
          </w:p>
        </w:tc>
        <w:tc>
          <w:tcPr>
            <w:tcW w:w="1235" w:type="dxa"/>
            <w:tcBorders>
              <w:top w:val="nil"/>
              <w:left w:val="nil"/>
              <w:bottom w:val="single" w:sz="8" w:space="0" w:color="auto"/>
              <w:right w:val="single" w:sz="8" w:space="0" w:color="auto"/>
            </w:tcBorders>
            <w:vAlign w:val="center"/>
            <w:hideMark/>
          </w:tcPr>
          <w:p w14:paraId="78BC1A2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5.0m</w:t>
            </w:r>
          </w:p>
        </w:tc>
        <w:tc>
          <w:tcPr>
            <w:tcW w:w="1236" w:type="dxa"/>
            <w:tcBorders>
              <w:top w:val="nil"/>
              <w:left w:val="nil"/>
              <w:bottom w:val="single" w:sz="8" w:space="0" w:color="auto"/>
              <w:right w:val="single" w:sz="8" w:space="0" w:color="auto"/>
            </w:tcBorders>
            <w:vAlign w:val="center"/>
            <w:hideMark/>
          </w:tcPr>
          <w:p w14:paraId="6343803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6.0m</w:t>
            </w:r>
          </w:p>
        </w:tc>
      </w:tr>
      <w:tr w:rsidR="00532C09" w:rsidRPr="009F445D" w14:paraId="7859BAB4"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5726F75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As1</w:t>
            </w:r>
          </w:p>
        </w:tc>
        <w:tc>
          <w:tcPr>
            <w:tcW w:w="1235" w:type="dxa"/>
            <w:tcBorders>
              <w:top w:val="nil"/>
              <w:left w:val="nil"/>
              <w:bottom w:val="single" w:sz="8" w:space="0" w:color="auto"/>
              <w:right w:val="single" w:sz="8" w:space="0" w:color="auto"/>
            </w:tcBorders>
            <w:vAlign w:val="center"/>
            <w:hideMark/>
          </w:tcPr>
          <w:p w14:paraId="0CEB0E4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520</w:t>
            </w:r>
          </w:p>
        </w:tc>
        <w:tc>
          <w:tcPr>
            <w:tcW w:w="1235" w:type="dxa"/>
            <w:tcBorders>
              <w:top w:val="nil"/>
              <w:left w:val="nil"/>
              <w:bottom w:val="single" w:sz="8" w:space="0" w:color="auto"/>
              <w:right w:val="single" w:sz="8" w:space="0" w:color="auto"/>
            </w:tcBorders>
            <w:vAlign w:val="bottom"/>
            <w:hideMark/>
          </w:tcPr>
          <w:p w14:paraId="308FC5E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415</w:t>
            </w:r>
          </w:p>
        </w:tc>
        <w:tc>
          <w:tcPr>
            <w:tcW w:w="1236" w:type="dxa"/>
            <w:tcBorders>
              <w:top w:val="nil"/>
              <w:left w:val="nil"/>
              <w:bottom w:val="single" w:sz="8" w:space="0" w:color="auto"/>
              <w:right w:val="single" w:sz="8" w:space="0" w:color="auto"/>
            </w:tcBorders>
            <w:vAlign w:val="bottom"/>
            <w:hideMark/>
          </w:tcPr>
          <w:p w14:paraId="16A848C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400</w:t>
            </w:r>
          </w:p>
        </w:tc>
        <w:tc>
          <w:tcPr>
            <w:tcW w:w="1235" w:type="dxa"/>
            <w:tcBorders>
              <w:top w:val="nil"/>
              <w:left w:val="nil"/>
              <w:bottom w:val="single" w:sz="8" w:space="0" w:color="auto"/>
              <w:right w:val="single" w:sz="8" w:space="0" w:color="auto"/>
            </w:tcBorders>
            <w:vAlign w:val="bottom"/>
            <w:hideMark/>
          </w:tcPr>
          <w:p w14:paraId="50FB9DB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400</w:t>
            </w:r>
          </w:p>
        </w:tc>
        <w:tc>
          <w:tcPr>
            <w:tcW w:w="1236" w:type="dxa"/>
            <w:tcBorders>
              <w:top w:val="nil"/>
              <w:left w:val="nil"/>
              <w:bottom w:val="single" w:sz="8" w:space="0" w:color="auto"/>
              <w:right w:val="single" w:sz="8" w:space="0" w:color="auto"/>
            </w:tcBorders>
            <w:vAlign w:val="bottom"/>
            <w:hideMark/>
          </w:tcPr>
          <w:p w14:paraId="5FDDE5D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425</w:t>
            </w:r>
          </w:p>
        </w:tc>
        <w:tc>
          <w:tcPr>
            <w:tcW w:w="1235" w:type="dxa"/>
            <w:tcBorders>
              <w:top w:val="nil"/>
              <w:left w:val="nil"/>
              <w:bottom w:val="single" w:sz="8" w:space="0" w:color="auto"/>
              <w:right w:val="single" w:sz="8" w:space="0" w:color="auto"/>
            </w:tcBorders>
            <w:vAlign w:val="bottom"/>
            <w:hideMark/>
          </w:tcPr>
          <w:p w14:paraId="5EC6848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510</w:t>
            </w:r>
          </w:p>
        </w:tc>
        <w:tc>
          <w:tcPr>
            <w:tcW w:w="1236" w:type="dxa"/>
            <w:tcBorders>
              <w:top w:val="nil"/>
              <w:left w:val="nil"/>
              <w:bottom w:val="single" w:sz="8" w:space="0" w:color="auto"/>
              <w:right w:val="single" w:sz="8" w:space="0" w:color="auto"/>
            </w:tcBorders>
            <w:vAlign w:val="bottom"/>
            <w:hideMark/>
          </w:tcPr>
          <w:p w14:paraId="00D7F83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600</w:t>
            </w:r>
          </w:p>
        </w:tc>
      </w:tr>
      <w:tr w:rsidR="00532C09" w:rsidRPr="009F445D" w14:paraId="2F96A63B"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255C871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As2</w:t>
            </w:r>
          </w:p>
        </w:tc>
        <w:tc>
          <w:tcPr>
            <w:tcW w:w="1235" w:type="dxa"/>
            <w:tcBorders>
              <w:top w:val="nil"/>
              <w:left w:val="nil"/>
              <w:bottom w:val="single" w:sz="8" w:space="0" w:color="auto"/>
              <w:right w:val="single" w:sz="8" w:space="0" w:color="auto"/>
            </w:tcBorders>
            <w:vAlign w:val="center"/>
            <w:hideMark/>
          </w:tcPr>
          <w:p w14:paraId="69B7AB4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1010</w:t>
            </w:r>
          </w:p>
        </w:tc>
        <w:tc>
          <w:tcPr>
            <w:tcW w:w="1235" w:type="dxa"/>
            <w:tcBorders>
              <w:top w:val="nil"/>
              <w:left w:val="nil"/>
              <w:bottom w:val="single" w:sz="8" w:space="0" w:color="auto"/>
              <w:right w:val="single" w:sz="8" w:space="0" w:color="auto"/>
            </w:tcBorders>
            <w:vAlign w:val="bottom"/>
            <w:hideMark/>
          </w:tcPr>
          <w:p w14:paraId="463219B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410</w:t>
            </w:r>
          </w:p>
        </w:tc>
        <w:tc>
          <w:tcPr>
            <w:tcW w:w="1236" w:type="dxa"/>
            <w:tcBorders>
              <w:top w:val="nil"/>
              <w:left w:val="nil"/>
              <w:bottom w:val="single" w:sz="8" w:space="0" w:color="auto"/>
              <w:right w:val="single" w:sz="8" w:space="0" w:color="auto"/>
            </w:tcBorders>
            <w:vAlign w:val="bottom"/>
            <w:hideMark/>
          </w:tcPr>
          <w:p w14:paraId="0B12067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400</w:t>
            </w:r>
          </w:p>
        </w:tc>
        <w:tc>
          <w:tcPr>
            <w:tcW w:w="1235" w:type="dxa"/>
            <w:tcBorders>
              <w:top w:val="nil"/>
              <w:left w:val="nil"/>
              <w:bottom w:val="single" w:sz="8" w:space="0" w:color="auto"/>
              <w:right w:val="single" w:sz="8" w:space="0" w:color="auto"/>
            </w:tcBorders>
            <w:vAlign w:val="bottom"/>
            <w:hideMark/>
          </w:tcPr>
          <w:p w14:paraId="4D8E831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420</w:t>
            </w:r>
          </w:p>
        </w:tc>
        <w:tc>
          <w:tcPr>
            <w:tcW w:w="1236" w:type="dxa"/>
            <w:tcBorders>
              <w:top w:val="nil"/>
              <w:left w:val="nil"/>
              <w:bottom w:val="single" w:sz="8" w:space="0" w:color="auto"/>
              <w:right w:val="single" w:sz="8" w:space="0" w:color="auto"/>
            </w:tcBorders>
            <w:vAlign w:val="bottom"/>
            <w:hideMark/>
          </w:tcPr>
          <w:p w14:paraId="6F47888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525</w:t>
            </w:r>
          </w:p>
        </w:tc>
        <w:tc>
          <w:tcPr>
            <w:tcW w:w="1235" w:type="dxa"/>
            <w:tcBorders>
              <w:top w:val="nil"/>
              <w:left w:val="nil"/>
              <w:bottom w:val="single" w:sz="8" w:space="0" w:color="auto"/>
              <w:right w:val="single" w:sz="8" w:space="0" w:color="auto"/>
            </w:tcBorders>
            <w:vAlign w:val="bottom"/>
            <w:hideMark/>
          </w:tcPr>
          <w:p w14:paraId="264DA35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635</w:t>
            </w:r>
          </w:p>
        </w:tc>
        <w:tc>
          <w:tcPr>
            <w:tcW w:w="1236" w:type="dxa"/>
            <w:tcBorders>
              <w:top w:val="nil"/>
              <w:left w:val="nil"/>
              <w:bottom w:val="single" w:sz="8" w:space="0" w:color="auto"/>
              <w:right w:val="single" w:sz="8" w:space="0" w:color="auto"/>
            </w:tcBorders>
            <w:vAlign w:val="bottom"/>
            <w:hideMark/>
          </w:tcPr>
          <w:p w14:paraId="0B7F596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810</w:t>
            </w:r>
          </w:p>
        </w:tc>
      </w:tr>
      <w:tr w:rsidR="00532C09" w:rsidRPr="009F445D" w14:paraId="5BDB7F5E" w14:textId="77777777" w:rsidTr="00DE086C">
        <w:trPr>
          <w:trHeight w:val="300"/>
        </w:trPr>
        <w:tc>
          <w:tcPr>
            <w:tcW w:w="991" w:type="dxa"/>
            <w:tcBorders>
              <w:top w:val="nil"/>
              <w:left w:val="single" w:sz="8" w:space="0" w:color="auto"/>
              <w:bottom w:val="single" w:sz="4" w:space="0" w:color="auto"/>
              <w:right w:val="single" w:sz="8" w:space="0" w:color="auto"/>
            </w:tcBorders>
            <w:vAlign w:val="center"/>
            <w:hideMark/>
          </w:tcPr>
          <w:p w14:paraId="4173F40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As3</w:t>
            </w:r>
          </w:p>
        </w:tc>
        <w:tc>
          <w:tcPr>
            <w:tcW w:w="1235" w:type="dxa"/>
            <w:tcBorders>
              <w:top w:val="nil"/>
              <w:left w:val="nil"/>
              <w:bottom w:val="single" w:sz="4" w:space="0" w:color="auto"/>
              <w:right w:val="single" w:sz="8" w:space="0" w:color="auto"/>
            </w:tcBorders>
            <w:vAlign w:val="center"/>
            <w:hideMark/>
          </w:tcPr>
          <w:p w14:paraId="1865C58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480</w:t>
            </w:r>
          </w:p>
        </w:tc>
        <w:tc>
          <w:tcPr>
            <w:tcW w:w="1235" w:type="dxa"/>
            <w:tcBorders>
              <w:top w:val="nil"/>
              <w:left w:val="nil"/>
              <w:bottom w:val="single" w:sz="4" w:space="0" w:color="auto"/>
              <w:right w:val="single" w:sz="8" w:space="0" w:color="auto"/>
            </w:tcBorders>
            <w:vAlign w:val="bottom"/>
            <w:hideMark/>
          </w:tcPr>
          <w:p w14:paraId="13569D3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425</w:t>
            </w:r>
          </w:p>
        </w:tc>
        <w:tc>
          <w:tcPr>
            <w:tcW w:w="1236" w:type="dxa"/>
            <w:tcBorders>
              <w:top w:val="nil"/>
              <w:left w:val="nil"/>
              <w:bottom w:val="single" w:sz="4" w:space="0" w:color="auto"/>
              <w:right w:val="single" w:sz="8" w:space="0" w:color="auto"/>
            </w:tcBorders>
            <w:vAlign w:val="bottom"/>
            <w:hideMark/>
          </w:tcPr>
          <w:p w14:paraId="7CDAE98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400</w:t>
            </w:r>
          </w:p>
        </w:tc>
        <w:tc>
          <w:tcPr>
            <w:tcW w:w="1235" w:type="dxa"/>
            <w:tcBorders>
              <w:top w:val="nil"/>
              <w:left w:val="nil"/>
              <w:bottom w:val="single" w:sz="4" w:space="0" w:color="auto"/>
              <w:right w:val="single" w:sz="8" w:space="0" w:color="auto"/>
            </w:tcBorders>
            <w:vAlign w:val="bottom"/>
            <w:hideMark/>
          </w:tcPr>
          <w:p w14:paraId="753EAF7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435</w:t>
            </w:r>
          </w:p>
        </w:tc>
        <w:tc>
          <w:tcPr>
            <w:tcW w:w="1236" w:type="dxa"/>
            <w:tcBorders>
              <w:top w:val="nil"/>
              <w:left w:val="nil"/>
              <w:bottom w:val="single" w:sz="4" w:space="0" w:color="auto"/>
              <w:right w:val="single" w:sz="8" w:space="0" w:color="auto"/>
            </w:tcBorders>
            <w:vAlign w:val="bottom"/>
            <w:hideMark/>
          </w:tcPr>
          <w:p w14:paraId="00DF7CE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540</w:t>
            </w:r>
          </w:p>
        </w:tc>
        <w:tc>
          <w:tcPr>
            <w:tcW w:w="1235" w:type="dxa"/>
            <w:tcBorders>
              <w:top w:val="nil"/>
              <w:left w:val="nil"/>
              <w:bottom w:val="single" w:sz="4" w:space="0" w:color="auto"/>
              <w:right w:val="single" w:sz="8" w:space="0" w:color="auto"/>
            </w:tcBorders>
            <w:vAlign w:val="bottom"/>
            <w:hideMark/>
          </w:tcPr>
          <w:p w14:paraId="18C81ED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650</w:t>
            </w:r>
          </w:p>
        </w:tc>
        <w:tc>
          <w:tcPr>
            <w:tcW w:w="1236" w:type="dxa"/>
            <w:tcBorders>
              <w:top w:val="nil"/>
              <w:left w:val="nil"/>
              <w:bottom w:val="single" w:sz="4" w:space="0" w:color="auto"/>
              <w:right w:val="single" w:sz="8" w:space="0" w:color="auto"/>
            </w:tcBorders>
            <w:vAlign w:val="bottom"/>
            <w:hideMark/>
          </w:tcPr>
          <w:p w14:paraId="5054AF7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865</w:t>
            </w:r>
          </w:p>
        </w:tc>
      </w:tr>
      <w:tr w:rsidR="00532C09" w:rsidRPr="009F445D" w14:paraId="0E6F9062" w14:textId="77777777" w:rsidTr="00DE086C">
        <w:trPr>
          <w:trHeight w:val="300"/>
        </w:trPr>
        <w:tc>
          <w:tcPr>
            <w:tcW w:w="991" w:type="dxa"/>
            <w:tcBorders>
              <w:top w:val="single" w:sz="4" w:space="0" w:color="auto"/>
              <w:left w:val="single" w:sz="4" w:space="0" w:color="auto"/>
              <w:bottom w:val="single" w:sz="4" w:space="0" w:color="auto"/>
              <w:right w:val="single" w:sz="4" w:space="0" w:color="auto"/>
            </w:tcBorders>
            <w:vAlign w:val="center"/>
          </w:tcPr>
          <w:p w14:paraId="0EB21E4E" w14:textId="77777777" w:rsidR="00532C09" w:rsidRPr="009F445D" w:rsidRDefault="00532C09" w:rsidP="00DE086C">
            <w:pPr>
              <w:widowControl/>
              <w:autoSpaceDE/>
              <w:jc w:val="center"/>
              <w:rPr>
                <w:rFonts w:eastAsia="Times New Roman"/>
                <w:color w:val="000000"/>
                <w:sz w:val="20"/>
                <w:lang w:val="en-CA" w:eastAsia="en-CA"/>
              </w:rPr>
            </w:pPr>
            <w:r>
              <w:rPr>
                <w:rFonts w:eastAsia="Times New Roman"/>
                <w:color w:val="000000"/>
                <w:sz w:val="20"/>
                <w:lang w:val="en-CA" w:eastAsia="en-CA"/>
              </w:rPr>
              <w:t>As5</w:t>
            </w:r>
          </w:p>
        </w:tc>
        <w:tc>
          <w:tcPr>
            <w:tcW w:w="1235" w:type="dxa"/>
            <w:tcBorders>
              <w:top w:val="single" w:sz="4" w:space="0" w:color="auto"/>
              <w:left w:val="single" w:sz="4" w:space="0" w:color="auto"/>
              <w:bottom w:val="single" w:sz="4" w:space="0" w:color="auto"/>
              <w:right w:val="single" w:sz="4" w:space="0" w:color="auto"/>
            </w:tcBorders>
            <w:vAlign w:val="center"/>
          </w:tcPr>
          <w:p w14:paraId="6241520D" w14:textId="77777777" w:rsidR="00532C09" w:rsidRPr="009F445D" w:rsidRDefault="00532C09" w:rsidP="00DE086C">
            <w:pPr>
              <w:widowControl/>
              <w:autoSpaceDE/>
              <w:jc w:val="center"/>
              <w:rPr>
                <w:rFonts w:eastAsia="Times New Roman"/>
                <w:color w:val="000000"/>
                <w:sz w:val="20"/>
                <w:szCs w:val="20"/>
                <w:lang w:val="en-CA" w:eastAsia="en-CA"/>
              </w:rPr>
            </w:pPr>
            <w:r>
              <w:rPr>
                <w:rFonts w:eastAsia="Times New Roman"/>
                <w:color w:val="000000"/>
                <w:sz w:val="20"/>
                <w:szCs w:val="20"/>
                <w:lang w:val="en-CA" w:eastAsia="en-CA"/>
              </w:rPr>
              <w:t>300</w:t>
            </w:r>
          </w:p>
        </w:tc>
        <w:tc>
          <w:tcPr>
            <w:tcW w:w="1235" w:type="dxa"/>
            <w:tcBorders>
              <w:top w:val="single" w:sz="4" w:space="0" w:color="auto"/>
              <w:left w:val="single" w:sz="4" w:space="0" w:color="auto"/>
              <w:bottom w:val="single" w:sz="4" w:space="0" w:color="auto"/>
              <w:right w:val="single" w:sz="4" w:space="0" w:color="auto"/>
            </w:tcBorders>
            <w:vAlign w:val="bottom"/>
          </w:tcPr>
          <w:p w14:paraId="7EF5B401"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33079129"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4458A30B"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1773ABF9"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4B99342A"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4F731EC0"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r>
    </w:tbl>
    <w:p w14:paraId="6902B0E7" w14:textId="77777777" w:rsidR="00532C09" w:rsidRPr="009F445D" w:rsidRDefault="00532C09" w:rsidP="00532C09">
      <w:pPr>
        <w:tabs>
          <w:tab w:val="left" w:pos="500"/>
        </w:tabs>
        <w:ind w:left="139"/>
        <w:jc w:val="both"/>
        <w:rPr>
          <w:spacing w:val="-3"/>
          <w:sz w:val="20"/>
        </w:rPr>
      </w:pPr>
    </w:p>
    <w:p w14:paraId="27497BB1" w14:textId="77777777" w:rsidR="00532C09" w:rsidRPr="009F445D" w:rsidRDefault="00532C09" w:rsidP="00532C09">
      <w:pPr>
        <w:tabs>
          <w:tab w:val="left" w:pos="500"/>
        </w:tabs>
        <w:ind w:left="139"/>
        <w:jc w:val="both"/>
        <w:rPr>
          <w:spacing w:val="-3"/>
          <w:sz w:val="20"/>
        </w:rPr>
      </w:pPr>
    </w:p>
    <w:tbl>
      <w:tblPr>
        <w:tblW w:w="9639" w:type="dxa"/>
        <w:tblLook w:val="04A0" w:firstRow="1" w:lastRow="0" w:firstColumn="1" w:lastColumn="0" w:noHBand="0" w:noVBand="1"/>
      </w:tblPr>
      <w:tblGrid>
        <w:gridCol w:w="991"/>
        <w:gridCol w:w="1235"/>
        <w:gridCol w:w="1235"/>
        <w:gridCol w:w="1236"/>
        <w:gridCol w:w="1235"/>
        <w:gridCol w:w="1236"/>
        <w:gridCol w:w="1235"/>
        <w:gridCol w:w="1236"/>
      </w:tblGrid>
      <w:tr w:rsidR="00532C09" w:rsidRPr="009F445D" w14:paraId="28F9451D" w14:textId="77777777" w:rsidTr="00DE086C">
        <w:trPr>
          <w:trHeight w:val="300"/>
        </w:trPr>
        <w:tc>
          <w:tcPr>
            <w:tcW w:w="9639" w:type="dxa"/>
            <w:gridSpan w:val="8"/>
            <w:tcBorders>
              <w:top w:val="nil"/>
              <w:left w:val="nil"/>
              <w:bottom w:val="single" w:sz="8" w:space="0" w:color="auto"/>
              <w:right w:val="nil"/>
            </w:tcBorders>
            <w:noWrap/>
            <w:vAlign w:val="center"/>
            <w:hideMark/>
          </w:tcPr>
          <w:p w14:paraId="491AECBF" w14:textId="77777777" w:rsidR="00532C09" w:rsidRPr="009F445D" w:rsidRDefault="00532C09" w:rsidP="00DE086C">
            <w:pPr>
              <w:widowControl/>
              <w:autoSpaceDE/>
              <w:rPr>
                <w:rFonts w:eastAsia="Times New Roman"/>
                <w:b/>
                <w:bCs/>
                <w:color w:val="000000"/>
                <w:sz w:val="20"/>
                <w:szCs w:val="20"/>
                <w:lang w:val="en-CA" w:eastAsia="en-CA"/>
              </w:rPr>
            </w:pPr>
            <w:r w:rsidRPr="009F445D">
              <w:rPr>
                <w:rFonts w:eastAsia="Times New Roman"/>
                <w:b/>
                <w:bCs/>
                <w:color w:val="000000"/>
                <w:sz w:val="20"/>
                <w:lang w:val="en-CA" w:eastAsia="en-CA"/>
              </w:rPr>
              <w:t xml:space="preserve">Table 2.2: </w:t>
            </w:r>
            <w:r w:rsidRPr="009F445D">
              <w:rPr>
                <w:rFonts w:eastAsia="Times New Roman"/>
                <w:color w:val="000000"/>
                <w:sz w:val="20"/>
                <w:szCs w:val="20"/>
                <w:lang w:val="en-CA" w:eastAsia="en-CA"/>
              </w:rPr>
              <w:t xml:space="preserve"> 1.8m span by 1.2m rise.  200mm wall thickness.  As4=400</w:t>
            </w:r>
          </w:p>
        </w:tc>
      </w:tr>
      <w:tr w:rsidR="00532C09" w:rsidRPr="009F445D" w14:paraId="7382B6CE"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7DDD285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 </w:t>
            </w:r>
          </w:p>
        </w:tc>
        <w:tc>
          <w:tcPr>
            <w:tcW w:w="1235" w:type="dxa"/>
            <w:tcBorders>
              <w:top w:val="nil"/>
              <w:left w:val="nil"/>
              <w:bottom w:val="single" w:sz="8" w:space="0" w:color="auto"/>
              <w:right w:val="single" w:sz="8" w:space="0" w:color="auto"/>
            </w:tcBorders>
            <w:vAlign w:val="center"/>
            <w:hideMark/>
          </w:tcPr>
          <w:p w14:paraId="2860DA3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&lt;0.6m</w:t>
            </w:r>
          </w:p>
        </w:tc>
        <w:tc>
          <w:tcPr>
            <w:tcW w:w="1235" w:type="dxa"/>
            <w:tcBorders>
              <w:top w:val="nil"/>
              <w:left w:val="nil"/>
              <w:bottom w:val="single" w:sz="8" w:space="0" w:color="auto"/>
              <w:right w:val="single" w:sz="8" w:space="0" w:color="auto"/>
            </w:tcBorders>
            <w:vAlign w:val="center"/>
            <w:hideMark/>
          </w:tcPr>
          <w:p w14:paraId="26A100C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0.6m</w:t>
            </w:r>
          </w:p>
        </w:tc>
        <w:tc>
          <w:tcPr>
            <w:tcW w:w="1236" w:type="dxa"/>
            <w:tcBorders>
              <w:top w:val="nil"/>
              <w:left w:val="nil"/>
              <w:bottom w:val="single" w:sz="8" w:space="0" w:color="auto"/>
              <w:right w:val="single" w:sz="8" w:space="0" w:color="auto"/>
            </w:tcBorders>
            <w:vAlign w:val="center"/>
            <w:hideMark/>
          </w:tcPr>
          <w:p w14:paraId="09A8532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2.0m</w:t>
            </w:r>
          </w:p>
        </w:tc>
        <w:tc>
          <w:tcPr>
            <w:tcW w:w="1235" w:type="dxa"/>
            <w:tcBorders>
              <w:top w:val="nil"/>
              <w:left w:val="nil"/>
              <w:bottom w:val="single" w:sz="8" w:space="0" w:color="auto"/>
              <w:right w:val="single" w:sz="8" w:space="0" w:color="auto"/>
            </w:tcBorders>
            <w:vAlign w:val="center"/>
            <w:hideMark/>
          </w:tcPr>
          <w:p w14:paraId="198AA5C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3.0m</w:t>
            </w:r>
          </w:p>
        </w:tc>
        <w:tc>
          <w:tcPr>
            <w:tcW w:w="1236" w:type="dxa"/>
            <w:tcBorders>
              <w:top w:val="nil"/>
              <w:left w:val="nil"/>
              <w:bottom w:val="single" w:sz="8" w:space="0" w:color="auto"/>
              <w:right w:val="single" w:sz="8" w:space="0" w:color="auto"/>
            </w:tcBorders>
            <w:vAlign w:val="center"/>
            <w:hideMark/>
          </w:tcPr>
          <w:p w14:paraId="7705CBD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4.0m</w:t>
            </w:r>
          </w:p>
        </w:tc>
        <w:tc>
          <w:tcPr>
            <w:tcW w:w="1235" w:type="dxa"/>
            <w:tcBorders>
              <w:top w:val="nil"/>
              <w:left w:val="nil"/>
              <w:bottom w:val="single" w:sz="8" w:space="0" w:color="auto"/>
              <w:right w:val="single" w:sz="8" w:space="0" w:color="auto"/>
            </w:tcBorders>
            <w:vAlign w:val="center"/>
            <w:hideMark/>
          </w:tcPr>
          <w:p w14:paraId="346A7C3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5.0m</w:t>
            </w:r>
          </w:p>
        </w:tc>
        <w:tc>
          <w:tcPr>
            <w:tcW w:w="1236" w:type="dxa"/>
            <w:tcBorders>
              <w:top w:val="nil"/>
              <w:left w:val="nil"/>
              <w:bottom w:val="single" w:sz="8" w:space="0" w:color="auto"/>
              <w:right w:val="single" w:sz="8" w:space="0" w:color="auto"/>
            </w:tcBorders>
            <w:vAlign w:val="center"/>
            <w:hideMark/>
          </w:tcPr>
          <w:p w14:paraId="742CBE0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6.0m</w:t>
            </w:r>
          </w:p>
        </w:tc>
      </w:tr>
      <w:tr w:rsidR="00532C09" w:rsidRPr="009F445D" w14:paraId="0360E8BE"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78ABF9B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As1</w:t>
            </w:r>
          </w:p>
        </w:tc>
        <w:tc>
          <w:tcPr>
            <w:tcW w:w="1235" w:type="dxa"/>
            <w:tcBorders>
              <w:top w:val="nil"/>
              <w:left w:val="nil"/>
              <w:bottom w:val="single" w:sz="8" w:space="0" w:color="auto"/>
              <w:right w:val="single" w:sz="8" w:space="0" w:color="auto"/>
            </w:tcBorders>
            <w:vAlign w:val="center"/>
            <w:hideMark/>
          </w:tcPr>
          <w:p w14:paraId="7898C01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470</w:t>
            </w:r>
          </w:p>
        </w:tc>
        <w:tc>
          <w:tcPr>
            <w:tcW w:w="1235" w:type="dxa"/>
            <w:tcBorders>
              <w:top w:val="nil"/>
              <w:left w:val="nil"/>
              <w:bottom w:val="single" w:sz="8" w:space="0" w:color="auto"/>
              <w:right w:val="single" w:sz="8" w:space="0" w:color="auto"/>
            </w:tcBorders>
            <w:vAlign w:val="bottom"/>
            <w:hideMark/>
          </w:tcPr>
          <w:p w14:paraId="170D487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400</w:t>
            </w:r>
          </w:p>
        </w:tc>
        <w:tc>
          <w:tcPr>
            <w:tcW w:w="1236" w:type="dxa"/>
            <w:tcBorders>
              <w:top w:val="nil"/>
              <w:left w:val="nil"/>
              <w:bottom w:val="single" w:sz="8" w:space="0" w:color="auto"/>
              <w:right w:val="single" w:sz="8" w:space="0" w:color="auto"/>
            </w:tcBorders>
            <w:vAlign w:val="bottom"/>
            <w:hideMark/>
          </w:tcPr>
          <w:p w14:paraId="73A27DB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400</w:t>
            </w:r>
          </w:p>
        </w:tc>
        <w:tc>
          <w:tcPr>
            <w:tcW w:w="1235" w:type="dxa"/>
            <w:tcBorders>
              <w:top w:val="nil"/>
              <w:left w:val="nil"/>
              <w:bottom w:val="single" w:sz="8" w:space="0" w:color="auto"/>
              <w:right w:val="single" w:sz="8" w:space="0" w:color="auto"/>
            </w:tcBorders>
            <w:vAlign w:val="bottom"/>
            <w:hideMark/>
          </w:tcPr>
          <w:p w14:paraId="3BBD7F9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400</w:t>
            </w:r>
          </w:p>
        </w:tc>
        <w:tc>
          <w:tcPr>
            <w:tcW w:w="1236" w:type="dxa"/>
            <w:tcBorders>
              <w:top w:val="nil"/>
              <w:left w:val="nil"/>
              <w:bottom w:val="single" w:sz="8" w:space="0" w:color="auto"/>
              <w:right w:val="single" w:sz="8" w:space="0" w:color="auto"/>
            </w:tcBorders>
            <w:vAlign w:val="bottom"/>
            <w:hideMark/>
          </w:tcPr>
          <w:p w14:paraId="6FD4A0F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400</w:t>
            </w:r>
          </w:p>
        </w:tc>
        <w:tc>
          <w:tcPr>
            <w:tcW w:w="1235" w:type="dxa"/>
            <w:tcBorders>
              <w:top w:val="nil"/>
              <w:left w:val="nil"/>
              <w:bottom w:val="single" w:sz="8" w:space="0" w:color="auto"/>
              <w:right w:val="single" w:sz="8" w:space="0" w:color="auto"/>
            </w:tcBorders>
            <w:vAlign w:val="bottom"/>
            <w:hideMark/>
          </w:tcPr>
          <w:p w14:paraId="4B3101A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465</w:t>
            </w:r>
          </w:p>
        </w:tc>
        <w:tc>
          <w:tcPr>
            <w:tcW w:w="1236" w:type="dxa"/>
            <w:tcBorders>
              <w:top w:val="nil"/>
              <w:left w:val="nil"/>
              <w:bottom w:val="single" w:sz="8" w:space="0" w:color="auto"/>
              <w:right w:val="single" w:sz="8" w:space="0" w:color="auto"/>
            </w:tcBorders>
            <w:vAlign w:val="bottom"/>
            <w:hideMark/>
          </w:tcPr>
          <w:p w14:paraId="3218FAF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545</w:t>
            </w:r>
          </w:p>
        </w:tc>
      </w:tr>
      <w:tr w:rsidR="00532C09" w:rsidRPr="009F445D" w14:paraId="5ABF7DE8"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37CD830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As2</w:t>
            </w:r>
          </w:p>
        </w:tc>
        <w:tc>
          <w:tcPr>
            <w:tcW w:w="1235" w:type="dxa"/>
            <w:tcBorders>
              <w:top w:val="nil"/>
              <w:left w:val="nil"/>
              <w:bottom w:val="single" w:sz="8" w:space="0" w:color="auto"/>
              <w:right w:val="single" w:sz="8" w:space="0" w:color="auto"/>
            </w:tcBorders>
            <w:vAlign w:val="center"/>
            <w:hideMark/>
          </w:tcPr>
          <w:p w14:paraId="6228CB1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1085</w:t>
            </w:r>
          </w:p>
        </w:tc>
        <w:tc>
          <w:tcPr>
            <w:tcW w:w="1235" w:type="dxa"/>
            <w:tcBorders>
              <w:top w:val="nil"/>
              <w:left w:val="nil"/>
              <w:bottom w:val="single" w:sz="8" w:space="0" w:color="auto"/>
              <w:right w:val="single" w:sz="8" w:space="0" w:color="auto"/>
            </w:tcBorders>
            <w:vAlign w:val="bottom"/>
            <w:hideMark/>
          </w:tcPr>
          <w:p w14:paraId="5203C42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440</w:t>
            </w:r>
          </w:p>
        </w:tc>
        <w:tc>
          <w:tcPr>
            <w:tcW w:w="1236" w:type="dxa"/>
            <w:tcBorders>
              <w:top w:val="nil"/>
              <w:left w:val="nil"/>
              <w:bottom w:val="single" w:sz="8" w:space="0" w:color="auto"/>
              <w:right w:val="single" w:sz="8" w:space="0" w:color="auto"/>
            </w:tcBorders>
            <w:vAlign w:val="bottom"/>
            <w:hideMark/>
          </w:tcPr>
          <w:p w14:paraId="7589496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400</w:t>
            </w:r>
          </w:p>
        </w:tc>
        <w:tc>
          <w:tcPr>
            <w:tcW w:w="1235" w:type="dxa"/>
            <w:tcBorders>
              <w:top w:val="nil"/>
              <w:left w:val="nil"/>
              <w:bottom w:val="single" w:sz="8" w:space="0" w:color="auto"/>
              <w:right w:val="single" w:sz="8" w:space="0" w:color="auto"/>
            </w:tcBorders>
            <w:vAlign w:val="bottom"/>
            <w:hideMark/>
          </w:tcPr>
          <w:p w14:paraId="2ED320C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445</w:t>
            </w:r>
          </w:p>
        </w:tc>
        <w:tc>
          <w:tcPr>
            <w:tcW w:w="1236" w:type="dxa"/>
            <w:tcBorders>
              <w:top w:val="nil"/>
              <w:left w:val="nil"/>
              <w:bottom w:val="single" w:sz="8" w:space="0" w:color="auto"/>
              <w:right w:val="single" w:sz="8" w:space="0" w:color="auto"/>
            </w:tcBorders>
            <w:vAlign w:val="bottom"/>
            <w:hideMark/>
          </w:tcPr>
          <w:p w14:paraId="749D836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555</w:t>
            </w:r>
          </w:p>
        </w:tc>
        <w:tc>
          <w:tcPr>
            <w:tcW w:w="1235" w:type="dxa"/>
            <w:tcBorders>
              <w:top w:val="nil"/>
              <w:left w:val="nil"/>
              <w:bottom w:val="single" w:sz="8" w:space="0" w:color="auto"/>
              <w:right w:val="single" w:sz="8" w:space="0" w:color="auto"/>
            </w:tcBorders>
            <w:vAlign w:val="bottom"/>
            <w:hideMark/>
          </w:tcPr>
          <w:p w14:paraId="59C7E69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670</w:t>
            </w:r>
          </w:p>
        </w:tc>
        <w:tc>
          <w:tcPr>
            <w:tcW w:w="1236" w:type="dxa"/>
            <w:tcBorders>
              <w:top w:val="nil"/>
              <w:left w:val="nil"/>
              <w:bottom w:val="single" w:sz="8" w:space="0" w:color="auto"/>
              <w:right w:val="single" w:sz="8" w:space="0" w:color="auto"/>
            </w:tcBorders>
            <w:vAlign w:val="bottom"/>
            <w:hideMark/>
          </w:tcPr>
          <w:p w14:paraId="64E5B0E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865</w:t>
            </w:r>
          </w:p>
        </w:tc>
      </w:tr>
      <w:tr w:rsidR="00532C09" w:rsidRPr="009F445D" w14:paraId="5240998D" w14:textId="77777777" w:rsidTr="00DE086C">
        <w:trPr>
          <w:trHeight w:val="300"/>
        </w:trPr>
        <w:tc>
          <w:tcPr>
            <w:tcW w:w="991" w:type="dxa"/>
            <w:tcBorders>
              <w:top w:val="nil"/>
              <w:left w:val="single" w:sz="8" w:space="0" w:color="auto"/>
              <w:bottom w:val="single" w:sz="4" w:space="0" w:color="auto"/>
              <w:right w:val="single" w:sz="8" w:space="0" w:color="auto"/>
            </w:tcBorders>
            <w:vAlign w:val="center"/>
            <w:hideMark/>
          </w:tcPr>
          <w:p w14:paraId="7F4E02C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As3</w:t>
            </w:r>
          </w:p>
        </w:tc>
        <w:tc>
          <w:tcPr>
            <w:tcW w:w="1235" w:type="dxa"/>
            <w:tcBorders>
              <w:top w:val="nil"/>
              <w:left w:val="nil"/>
              <w:bottom w:val="single" w:sz="4" w:space="0" w:color="auto"/>
              <w:right w:val="single" w:sz="8" w:space="0" w:color="auto"/>
            </w:tcBorders>
            <w:vAlign w:val="center"/>
            <w:hideMark/>
          </w:tcPr>
          <w:p w14:paraId="6ECD496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480</w:t>
            </w:r>
          </w:p>
        </w:tc>
        <w:tc>
          <w:tcPr>
            <w:tcW w:w="1235" w:type="dxa"/>
            <w:tcBorders>
              <w:top w:val="nil"/>
              <w:left w:val="nil"/>
              <w:bottom w:val="single" w:sz="4" w:space="0" w:color="auto"/>
              <w:right w:val="single" w:sz="8" w:space="0" w:color="auto"/>
            </w:tcBorders>
            <w:vAlign w:val="bottom"/>
            <w:hideMark/>
          </w:tcPr>
          <w:p w14:paraId="5487098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460</w:t>
            </w:r>
          </w:p>
        </w:tc>
        <w:tc>
          <w:tcPr>
            <w:tcW w:w="1236" w:type="dxa"/>
            <w:tcBorders>
              <w:top w:val="nil"/>
              <w:left w:val="nil"/>
              <w:bottom w:val="single" w:sz="4" w:space="0" w:color="auto"/>
              <w:right w:val="single" w:sz="8" w:space="0" w:color="auto"/>
            </w:tcBorders>
            <w:vAlign w:val="bottom"/>
            <w:hideMark/>
          </w:tcPr>
          <w:p w14:paraId="5B866B8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400</w:t>
            </w:r>
          </w:p>
        </w:tc>
        <w:tc>
          <w:tcPr>
            <w:tcW w:w="1235" w:type="dxa"/>
            <w:tcBorders>
              <w:top w:val="nil"/>
              <w:left w:val="nil"/>
              <w:bottom w:val="single" w:sz="4" w:space="0" w:color="auto"/>
              <w:right w:val="single" w:sz="8" w:space="0" w:color="auto"/>
            </w:tcBorders>
            <w:vAlign w:val="bottom"/>
            <w:hideMark/>
          </w:tcPr>
          <w:p w14:paraId="4ED7AC7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465</w:t>
            </w:r>
          </w:p>
        </w:tc>
        <w:tc>
          <w:tcPr>
            <w:tcW w:w="1236" w:type="dxa"/>
            <w:tcBorders>
              <w:top w:val="nil"/>
              <w:left w:val="nil"/>
              <w:bottom w:val="single" w:sz="4" w:space="0" w:color="auto"/>
              <w:right w:val="single" w:sz="8" w:space="0" w:color="auto"/>
            </w:tcBorders>
            <w:vAlign w:val="bottom"/>
            <w:hideMark/>
          </w:tcPr>
          <w:p w14:paraId="4300920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575</w:t>
            </w:r>
          </w:p>
        </w:tc>
        <w:tc>
          <w:tcPr>
            <w:tcW w:w="1235" w:type="dxa"/>
            <w:tcBorders>
              <w:top w:val="nil"/>
              <w:left w:val="nil"/>
              <w:bottom w:val="single" w:sz="4" w:space="0" w:color="auto"/>
              <w:right w:val="single" w:sz="8" w:space="0" w:color="auto"/>
            </w:tcBorders>
            <w:vAlign w:val="bottom"/>
            <w:hideMark/>
          </w:tcPr>
          <w:p w14:paraId="07EEB18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695</w:t>
            </w:r>
          </w:p>
        </w:tc>
        <w:tc>
          <w:tcPr>
            <w:tcW w:w="1236" w:type="dxa"/>
            <w:tcBorders>
              <w:top w:val="nil"/>
              <w:left w:val="nil"/>
              <w:bottom w:val="single" w:sz="4" w:space="0" w:color="auto"/>
              <w:right w:val="single" w:sz="8" w:space="0" w:color="auto"/>
            </w:tcBorders>
            <w:vAlign w:val="bottom"/>
            <w:hideMark/>
          </w:tcPr>
          <w:p w14:paraId="6B1CFDC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950</w:t>
            </w:r>
          </w:p>
        </w:tc>
      </w:tr>
      <w:tr w:rsidR="00532C09" w:rsidRPr="009F445D" w14:paraId="40F184D4" w14:textId="77777777" w:rsidTr="00DE086C">
        <w:trPr>
          <w:trHeight w:val="300"/>
        </w:trPr>
        <w:tc>
          <w:tcPr>
            <w:tcW w:w="991" w:type="dxa"/>
            <w:tcBorders>
              <w:top w:val="single" w:sz="4" w:space="0" w:color="auto"/>
              <w:left w:val="single" w:sz="4" w:space="0" w:color="auto"/>
              <w:bottom w:val="single" w:sz="4" w:space="0" w:color="auto"/>
              <w:right w:val="single" w:sz="4" w:space="0" w:color="auto"/>
            </w:tcBorders>
            <w:vAlign w:val="center"/>
          </w:tcPr>
          <w:p w14:paraId="134FA38C" w14:textId="77777777" w:rsidR="00532C09" w:rsidRPr="009F445D" w:rsidRDefault="00532C09" w:rsidP="00DE086C">
            <w:pPr>
              <w:widowControl/>
              <w:autoSpaceDE/>
              <w:jc w:val="center"/>
              <w:rPr>
                <w:rFonts w:eastAsia="Times New Roman"/>
                <w:color w:val="000000"/>
                <w:sz w:val="20"/>
                <w:lang w:val="en-CA" w:eastAsia="en-CA"/>
              </w:rPr>
            </w:pPr>
            <w:r>
              <w:rPr>
                <w:rFonts w:eastAsia="Times New Roman"/>
                <w:color w:val="000000"/>
                <w:sz w:val="20"/>
                <w:lang w:val="en-CA" w:eastAsia="en-CA"/>
              </w:rPr>
              <w:t>As5</w:t>
            </w:r>
          </w:p>
        </w:tc>
        <w:tc>
          <w:tcPr>
            <w:tcW w:w="1235" w:type="dxa"/>
            <w:tcBorders>
              <w:top w:val="single" w:sz="4" w:space="0" w:color="auto"/>
              <w:left w:val="single" w:sz="4" w:space="0" w:color="auto"/>
              <w:bottom w:val="single" w:sz="4" w:space="0" w:color="auto"/>
              <w:right w:val="single" w:sz="4" w:space="0" w:color="auto"/>
            </w:tcBorders>
            <w:vAlign w:val="center"/>
          </w:tcPr>
          <w:p w14:paraId="7141E5DB" w14:textId="77777777" w:rsidR="00532C09" w:rsidRPr="009F445D" w:rsidRDefault="00532C09" w:rsidP="00DE086C">
            <w:pPr>
              <w:widowControl/>
              <w:autoSpaceDE/>
              <w:jc w:val="center"/>
              <w:rPr>
                <w:rFonts w:eastAsia="Times New Roman"/>
                <w:color w:val="000000"/>
                <w:sz w:val="20"/>
                <w:szCs w:val="20"/>
                <w:lang w:val="en-CA" w:eastAsia="en-CA"/>
              </w:rPr>
            </w:pPr>
            <w:r>
              <w:rPr>
                <w:rFonts w:eastAsia="Times New Roman"/>
                <w:color w:val="000000"/>
                <w:sz w:val="20"/>
                <w:szCs w:val="20"/>
                <w:lang w:val="en-CA" w:eastAsia="en-CA"/>
              </w:rPr>
              <w:t>300</w:t>
            </w:r>
          </w:p>
        </w:tc>
        <w:tc>
          <w:tcPr>
            <w:tcW w:w="1235" w:type="dxa"/>
            <w:tcBorders>
              <w:top w:val="single" w:sz="4" w:space="0" w:color="auto"/>
              <w:left w:val="single" w:sz="4" w:space="0" w:color="auto"/>
              <w:bottom w:val="single" w:sz="4" w:space="0" w:color="auto"/>
              <w:right w:val="single" w:sz="4" w:space="0" w:color="auto"/>
            </w:tcBorders>
            <w:vAlign w:val="bottom"/>
          </w:tcPr>
          <w:p w14:paraId="081C0503"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35F900B5"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2C9CF792"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1CD27163"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5054922B"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57786618"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r>
    </w:tbl>
    <w:p w14:paraId="0C819841" w14:textId="77777777" w:rsidR="00532C09" w:rsidRPr="009F445D" w:rsidRDefault="00532C09" w:rsidP="00532C09">
      <w:pPr>
        <w:tabs>
          <w:tab w:val="left" w:pos="500"/>
        </w:tabs>
        <w:ind w:left="139"/>
        <w:jc w:val="both"/>
        <w:rPr>
          <w:spacing w:val="-3"/>
          <w:sz w:val="20"/>
        </w:rPr>
      </w:pPr>
    </w:p>
    <w:p w14:paraId="62BAA3EB" w14:textId="77777777" w:rsidR="00532C09" w:rsidRPr="009F445D" w:rsidRDefault="00532C09" w:rsidP="00532C09">
      <w:pPr>
        <w:tabs>
          <w:tab w:val="left" w:pos="500"/>
        </w:tabs>
        <w:ind w:left="139"/>
        <w:jc w:val="both"/>
        <w:rPr>
          <w:spacing w:val="-3"/>
          <w:sz w:val="20"/>
        </w:rPr>
      </w:pPr>
    </w:p>
    <w:tbl>
      <w:tblPr>
        <w:tblW w:w="9639" w:type="dxa"/>
        <w:tblLook w:val="04A0" w:firstRow="1" w:lastRow="0" w:firstColumn="1" w:lastColumn="0" w:noHBand="0" w:noVBand="1"/>
      </w:tblPr>
      <w:tblGrid>
        <w:gridCol w:w="991"/>
        <w:gridCol w:w="1235"/>
        <w:gridCol w:w="1235"/>
        <w:gridCol w:w="1236"/>
        <w:gridCol w:w="1235"/>
        <w:gridCol w:w="1236"/>
        <w:gridCol w:w="1235"/>
        <w:gridCol w:w="1236"/>
      </w:tblGrid>
      <w:tr w:rsidR="00532C09" w:rsidRPr="009F445D" w14:paraId="0B67C07B" w14:textId="77777777" w:rsidTr="00DE086C">
        <w:trPr>
          <w:trHeight w:val="300"/>
        </w:trPr>
        <w:tc>
          <w:tcPr>
            <w:tcW w:w="9639" w:type="dxa"/>
            <w:gridSpan w:val="8"/>
            <w:tcBorders>
              <w:top w:val="nil"/>
              <w:left w:val="nil"/>
              <w:bottom w:val="single" w:sz="8" w:space="0" w:color="auto"/>
              <w:right w:val="nil"/>
            </w:tcBorders>
            <w:noWrap/>
            <w:vAlign w:val="center"/>
            <w:hideMark/>
          </w:tcPr>
          <w:p w14:paraId="2D2F51F4" w14:textId="77777777" w:rsidR="00532C09" w:rsidRPr="009F445D" w:rsidRDefault="00532C09" w:rsidP="00DE086C">
            <w:pPr>
              <w:widowControl/>
              <w:autoSpaceDE/>
              <w:rPr>
                <w:rFonts w:eastAsia="Times New Roman"/>
                <w:b/>
                <w:bCs/>
                <w:color w:val="000000"/>
                <w:sz w:val="20"/>
                <w:szCs w:val="20"/>
                <w:lang w:val="en-CA" w:eastAsia="en-CA"/>
              </w:rPr>
            </w:pPr>
            <w:r w:rsidRPr="009F445D">
              <w:rPr>
                <w:rFonts w:eastAsia="Times New Roman"/>
                <w:b/>
                <w:bCs/>
                <w:color w:val="000000"/>
                <w:sz w:val="20"/>
                <w:lang w:val="en-CA" w:eastAsia="en-CA"/>
              </w:rPr>
              <w:t xml:space="preserve">Table 2.3: </w:t>
            </w:r>
            <w:r w:rsidRPr="009F445D">
              <w:rPr>
                <w:rFonts w:eastAsia="Times New Roman"/>
                <w:color w:val="000000"/>
                <w:sz w:val="20"/>
                <w:szCs w:val="20"/>
                <w:lang w:val="en-CA" w:eastAsia="en-CA"/>
              </w:rPr>
              <w:t xml:space="preserve"> 2.4m span by 1.2m rise.  200mm wall thickness.  As4=400.</w:t>
            </w:r>
          </w:p>
        </w:tc>
      </w:tr>
      <w:tr w:rsidR="00532C09" w:rsidRPr="009F445D" w14:paraId="2C02ADFD"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264FE30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 </w:t>
            </w:r>
          </w:p>
        </w:tc>
        <w:tc>
          <w:tcPr>
            <w:tcW w:w="1235" w:type="dxa"/>
            <w:tcBorders>
              <w:top w:val="nil"/>
              <w:left w:val="nil"/>
              <w:bottom w:val="single" w:sz="8" w:space="0" w:color="auto"/>
              <w:right w:val="single" w:sz="8" w:space="0" w:color="auto"/>
            </w:tcBorders>
            <w:vAlign w:val="center"/>
            <w:hideMark/>
          </w:tcPr>
          <w:p w14:paraId="61C68F0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&lt;0.6m</w:t>
            </w:r>
          </w:p>
        </w:tc>
        <w:tc>
          <w:tcPr>
            <w:tcW w:w="1235" w:type="dxa"/>
            <w:tcBorders>
              <w:top w:val="nil"/>
              <w:left w:val="nil"/>
              <w:bottom w:val="single" w:sz="8" w:space="0" w:color="auto"/>
              <w:right w:val="single" w:sz="8" w:space="0" w:color="auto"/>
            </w:tcBorders>
            <w:vAlign w:val="center"/>
            <w:hideMark/>
          </w:tcPr>
          <w:p w14:paraId="19695AC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0.6m</w:t>
            </w:r>
          </w:p>
        </w:tc>
        <w:tc>
          <w:tcPr>
            <w:tcW w:w="1236" w:type="dxa"/>
            <w:tcBorders>
              <w:top w:val="nil"/>
              <w:left w:val="nil"/>
              <w:bottom w:val="single" w:sz="8" w:space="0" w:color="auto"/>
              <w:right w:val="single" w:sz="8" w:space="0" w:color="auto"/>
            </w:tcBorders>
            <w:vAlign w:val="center"/>
            <w:hideMark/>
          </w:tcPr>
          <w:p w14:paraId="79CB70D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2.0m</w:t>
            </w:r>
          </w:p>
        </w:tc>
        <w:tc>
          <w:tcPr>
            <w:tcW w:w="1235" w:type="dxa"/>
            <w:tcBorders>
              <w:top w:val="nil"/>
              <w:left w:val="nil"/>
              <w:bottom w:val="single" w:sz="8" w:space="0" w:color="auto"/>
              <w:right w:val="single" w:sz="8" w:space="0" w:color="auto"/>
            </w:tcBorders>
            <w:vAlign w:val="center"/>
            <w:hideMark/>
          </w:tcPr>
          <w:p w14:paraId="0CB4899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3.0m</w:t>
            </w:r>
          </w:p>
        </w:tc>
        <w:tc>
          <w:tcPr>
            <w:tcW w:w="1236" w:type="dxa"/>
            <w:tcBorders>
              <w:top w:val="nil"/>
              <w:left w:val="nil"/>
              <w:bottom w:val="single" w:sz="8" w:space="0" w:color="auto"/>
              <w:right w:val="single" w:sz="8" w:space="0" w:color="auto"/>
            </w:tcBorders>
            <w:vAlign w:val="center"/>
            <w:hideMark/>
          </w:tcPr>
          <w:p w14:paraId="050F93E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4.0m</w:t>
            </w:r>
          </w:p>
        </w:tc>
        <w:tc>
          <w:tcPr>
            <w:tcW w:w="1235" w:type="dxa"/>
            <w:tcBorders>
              <w:top w:val="nil"/>
              <w:left w:val="nil"/>
              <w:bottom w:val="single" w:sz="8" w:space="0" w:color="auto"/>
              <w:right w:val="single" w:sz="8" w:space="0" w:color="auto"/>
            </w:tcBorders>
            <w:vAlign w:val="center"/>
            <w:hideMark/>
          </w:tcPr>
          <w:p w14:paraId="41AA4FF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5.0m</w:t>
            </w:r>
          </w:p>
        </w:tc>
        <w:tc>
          <w:tcPr>
            <w:tcW w:w="1236" w:type="dxa"/>
            <w:tcBorders>
              <w:top w:val="nil"/>
              <w:left w:val="nil"/>
              <w:bottom w:val="single" w:sz="8" w:space="0" w:color="auto"/>
              <w:right w:val="single" w:sz="8" w:space="0" w:color="auto"/>
            </w:tcBorders>
            <w:vAlign w:val="center"/>
            <w:hideMark/>
          </w:tcPr>
          <w:p w14:paraId="3DCAE6B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6.0m</w:t>
            </w:r>
          </w:p>
        </w:tc>
      </w:tr>
      <w:tr w:rsidR="00532C09" w:rsidRPr="009F445D" w14:paraId="42E8FA63"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7DD987C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As1</w:t>
            </w:r>
          </w:p>
        </w:tc>
        <w:tc>
          <w:tcPr>
            <w:tcW w:w="1235" w:type="dxa"/>
            <w:tcBorders>
              <w:top w:val="nil"/>
              <w:left w:val="nil"/>
              <w:bottom w:val="single" w:sz="8" w:space="0" w:color="auto"/>
              <w:right w:val="single" w:sz="8" w:space="0" w:color="auto"/>
            </w:tcBorders>
            <w:vAlign w:val="center"/>
            <w:hideMark/>
          </w:tcPr>
          <w:p w14:paraId="1D3A67A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790</w:t>
            </w:r>
          </w:p>
        </w:tc>
        <w:tc>
          <w:tcPr>
            <w:tcW w:w="1235" w:type="dxa"/>
            <w:tcBorders>
              <w:top w:val="nil"/>
              <w:left w:val="nil"/>
              <w:bottom w:val="single" w:sz="8" w:space="0" w:color="auto"/>
              <w:right w:val="single" w:sz="8" w:space="0" w:color="auto"/>
            </w:tcBorders>
            <w:vAlign w:val="bottom"/>
            <w:hideMark/>
          </w:tcPr>
          <w:p w14:paraId="64A68E6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725</w:t>
            </w:r>
          </w:p>
        </w:tc>
        <w:tc>
          <w:tcPr>
            <w:tcW w:w="1236" w:type="dxa"/>
            <w:tcBorders>
              <w:top w:val="nil"/>
              <w:left w:val="nil"/>
              <w:bottom w:val="single" w:sz="8" w:space="0" w:color="auto"/>
              <w:right w:val="single" w:sz="8" w:space="0" w:color="auto"/>
            </w:tcBorders>
            <w:vAlign w:val="bottom"/>
            <w:hideMark/>
          </w:tcPr>
          <w:p w14:paraId="64B1525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545</w:t>
            </w:r>
          </w:p>
        </w:tc>
        <w:tc>
          <w:tcPr>
            <w:tcW w:w="1235" w:type="dxa"/>
            <w:tcBorders>
              <w:top w:val="nil"/>
              <w:left w:val="nil"/>
              <w:bottom w:val="single" w:sz="8" w:space="0" w:color="auto"/>
              <w:right w:val="single" w:sz="8" w:space="0" w:color="auto"/>
            </w:tcBorders>
            <w:vAlign w:val="bottom"/>
            <w:hideMark/>
          </w:tcPr>
          <w:p w14:paraId="01AFCBE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645</w:t>
            </w:r>
          </w:p>
        </w:tc>
        <w:tc>
          <w:tcPr>
            <w:tcW w:w="1236" w:type="dxa"/>
            <w:tcBorders>
              <w:top w:val="nil"/>
              <w:left w:val="nil"/>
              <w:bottom w:val="single" w:sz="8" w:space="0" w:color="auto"/>
              <w:right w:val="single" w:sz="8" w:space="0" w:color="auto"/>
            </w:tcBorders>
            <w:vAlign w:val="bottom"/>
            <w:hideMark/>
          </w:tcPr>
          <w:p w14:paraId="502E855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755</w:t>
            </w:r>
          </w:p>
        </w:tc>
        <w:tc>
          <w:tcPr>
            <w:tcW w:w="1235" w:type="dxa"/>
            <w:tcBorders>
              <w:top w:val="nil"/>
              <w:left w:val="nil"/>
              <w:bottom w:val="single" w:sz="8" w:space="0" w:color="auto"/>
              <w:right w:val="single" w:sz="8" w:space="0" w:color="auto"/>
            </w:tcBorders>
            <w:vAlign w:val="bottom"/>
            <w:hideMark/>
          </w:tcPr>
          <w:p w14:paraId="23BEDA7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920</w:t>
            </w:r>
          </w:p>
        </w:tc>
        <w:tc>
          <w:tcPr>
            <w:tcW w:w="1236" w:type="dxa"/>
            <w:tcBorders>
              <w:top w:val="nil"/>
              <w:left w:val="nil"/>
              <w:bottom w:val="single" w:sz="8" w:space="0" w:color="auto"/>
              <w:right w:val="single" w:sz="8" w:space="0" w:color="auto"/>
            </w:tcBorders>
            <w:vAlign w:val="bottom"/>
            <w:hideMark/>
          </w:tcPr>
          <w:p w14:paraId="6BD0C38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1085</w:t>
            </w:r>
          </w:p>
        </w:tc>
      </w:tr>
      <w:tr w:rsidR="00532C09" w:rsidRPr="009F445D" w14:paraId="1E88E217"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7EDA8F9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As2</w:t>
            </w:r>
          </w:p>
        </w:tc>
        <w:tc>
          <w:tcPr>
            <w:tcW w:w="1235" w:type="dxa"/>
            <w:tcBorders>
              <w:top w:val="nil"/>
              <w:left w:val="nil"/>
              <w:bottom w:val="single" w:sz="8" w:space="0" w:color="auto"/>
              <w:right w:val="single" w:sz="8" w:space="0" w:color="auto"/>
            </w:tcBorders>
            <w:vAlign w:val="center"/>
            <w:hideMark/>
          </w:tcPr>
          <w:p w14:paraId="21C375B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1350</w:t>
            </w:r>
          </w:p>
        </w:tc>
        <w:tc>
          <w:tcPr>
            <w:tcW w:w="1235" w:type="dxa"/>
            <w:tcBorders>
              <w:top w:val="nil"/>
              <w:left w:val="nil"/>
              <w:bottom w:val="single" w:sz="8" w:space="0" w:color="auto"/>
              <w:right w:val="single" w:sz="8" w:space="0" w:color="auto"/>
            </w:tcBorders>
            <w:vAlign w:val="bottom"/>
            <w:hideMark/>
          </w:tcPr>
          <w:p w14:paraId="6287A9A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700</w:t>
            </w:r>
          </w:p>
        </w:tc>
        <w:tc>
          <w:tcPr>
            <w:tcW w:w="1236" w:type="dxa"/>
            <w:tcBorders>
              <w:top w:val="nil"/>
              <w:left w:val="nil"/>
              <w:bottom w:val="single" w:sz="8" w:space="0" w:color="auto"/>
              <w:right w:val="single" w:sz="8" w:space="0" w:color="auto"/>
            </w:tcBorders>
            <w:vAlign w:val="bottom"/>
            <w:hideMark/>
          </w:tcPr>
          <w:p w14:paraId="098419A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565</w:t>
            </w:r>
          </w:p>
        </w:tc>
        <w:tc>
          <w:tcPr>
            <w:tcW w:w="1235" w:type="dxa"/>
            <w:tcBorders>
              <w:top w:val="nil"/>
              <w:left w:val="nil"/>
              <w:bottom w:val="single" w:sz="8" w:space="0" w:color="auto"/>
              <w:right w:val="single" w:sz="8" w:space="0" w:color="auto"/>
            </w:tcBorders>
            <w:vAlign w:val="bottom"/>
            <w:hideMark/>
          </w:tcPr>
          <w:p w14:paraId="2BD9C98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715</w:t>
            </w:r>
          </w:p>
        </w:tc>
        <w:tc>
          <w:tcPr>
            <w:tcW w:w="1236" w:type="dxa"/>
            <w:tcBorders>
              <w:top w:val="nil"/>
              <w:left w:val="nil"/>
              <w:bottom w:val="single" w:sz="8" w:space="0" w:color="auto"/>
              <w:right w:val="single" w:sz="8" w:space="0" w:color="auto"/>
            </w:tcBorders>
            <w:vAlign w:val="bottom"/>
            <w:hideMark/>
          </w:tcPr>
          <w:p w14:paraId="5D161FE8"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905</w:t>
            </w:r>
          </w:p>
        </w:tc>
        <w:tc>
          <w:tcPr>
            <w:tcW w:w="1235" w:type="dxa"/>
            <w:tcBorders>
              <w:top w:val="nil"/>
              <w:left w:val="nil"/>
              <w:bottom w:val="single" w:sz="8" w:space="0" w:color="auto"/>
              <w:right w:val="single" w:sz="8" w:space="0" w:color="auto"/>
            </w:tcBorders>
            <w:vAlign w:val="bottom"/>
            <w:hideMark/>
          </w:tcPr>
          <w:p w14:paraId="34D2E08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1400</w:t>
            </w:r>
          </w:p>
        </w:tc>
        <w:tc>
          <w:tcPr>
            <w:tcW w:w="1236" w:type="dxa"/>
            <w:tcBorders>
              <w:top w:val="nil"/>
              <w:left w:val="nil"/>
              <w:bottom w:val="single" w:sz="8" w:space="0" w:color="auto"/>
              <w:right w:val="single" w:sz="8" w:space="0" w:color="auto"/>
            </w:tcBorders>
            <w:vAlign w:val="bottom"/>
            <w:hideMark/>
          </w:tcPr>
          <w:p w14:paraId="18FC34F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2480</w:t>
            </w:r>
          </w:p>
        </w:tc>
      </w:tr>
      <w:tr w:rsidR="00532C09" w:rsidRPr="009F445D" w14:paraId="1AE5BF68" w14:textId="77777777" w:rsidTr="00DE086C">
        <w:trPr>
          <w:trHeight w:val="300"/>
        </w:trPr>
        <w:tc>
          <w:tcPr>
            <w:tcW w:w="991" w:type="dxa"/>
            <w:tcBorders>
              <w:top w:val="nil"/>
              <w:left w:val="single" w:sz="8" w:space="0" w:color="auto"/>
              <w:bottom w:val="single" w:sz="4" w:space="0" w:color="auto"/>
              <w:right w:val="single" w:sz="8" w:space="0" w:color="auto"/>
            </w:tcBorders>
            <w:vAlign w:val="center"/>
            <w:hideMark/>
          </w:tcPr>
          <w:p w14:paraId="0456579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As3</w:t>
            </w:r>
          </w:p>
        </w:tc>
        <w:tc>
          <w:tcPr>
            <w:tcW w:w="1235" w:type="dxa"/>
            <w:tcBorders>
              <w:top w:val="nil"/>
              <w:left w:val="nil"/>
              <w:bottom w:val="single" w:sz="4" w:space="0" w:color="auto"/>
              <w:right w:val="single" w:sz="8" w:space="0" w:color="auto"/>
            </w:tcBorders>
            <w:vAlign w:val="center"/>
            <w:hideMark/>
          </w:tcPr>
          <w:p w14:paraId="7F6AD70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565</w:t>
            </w:r>
          </w:p>
        </w:tc>
        <w:tc>
          <w:tcPr>
            <w:tcW w:w="1235" w:type="dxa"/>
            <w:tcBorders>
              <w:top w:val="nil"/>
              <w:left w:val="nil"/>
              <w:bottom w:val="single" w:sz="4" w:space="0" w:color="auto"/>
              <w:right w:val="single" w:sz="8" w:space="0" w:color="auto"/>
            </w:tcBorders>
            <w:vAlign w:val="bottom"/>
            <w:hideMark/>
          </w:tcPr>
          <w:p w14:paraId="40C90B7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730</w:t>
            </w:r>
          </w:p>
        </w:tc>
        <w:tc>
          <w:tcPr>
            <w:tcW w:w="1236" w:type="dxa"/>
            <w:tcBorders>
              <w:top w:val="nil"/>
              <w:left w:val="nil"/>
              <w:bottom w:val="single" w:sz="4" w:space="0" w:color="auto"/>
              <w:right w:val="single" w:sz="8" w:space="0" w:color="auto"/>
            </w:tcBorders>
            <w:vAlign w:val="bottom"/>
            <w:hideMark/>
          </w:tcPr>
          <w:p w14:paraId="7BC9332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590</w:t>
            </w:r>
          </w:p>
        </w:tc>
        <w:tc>
          <w:tcPr>
            <w:tcW w:w="1235" w:type="dxa"/>
            <w:tcBorders>
              <w:top w:val="nil"/>
              <w:left w:val="nil"/>
              <w:bottom w:val="single" w:sz="4" w:space="0" w:color="auto"/>
              <w:right w:val="single" w:sz="8" w:space="0" w:color="auto"/>
            </w:tcBorders>
            <w:vAlign w:val="bottom"/>
            <w:hideMark/>
          </w:tcPr>
          <w:p w14:paraId="70BD8E4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745</w:t>
            </w:r>
          </w:p>
        </w:tc>
        <w:tc>
          <w:tcPr>
            <w:tcW w:w="1236" w:type="dxa"/>
            <w:tcBorders>
              <w:top w:val="nil"/>
              <w:left w:val="nil"/>
              <w:bottom w:val="single" w:sz="4" w:space="0" w:color="auto"/>
              <w:right w:val="single" w:sz="8" w:space="0" w:color="auto"/>
            </w:tcBorders>
            <w:vAlign w:val="bottom"/>
            <w:hideMark/>
          </w:tcPr>
          <w:p w14:paraId="33092678"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930</w:t>
            </w:r>
          </w:p>
        </w:tc>
        <w:tc>
          <w:tcPr>
            <w:tcW w:w="1235" w:type="dxa"/>
            <w:tcBorders>
              <w:top w:val="nil"/>
              <w:left w:val="nil"/>
              <w:bottom w:val="single" w:sz="4" w:space="0" w:color="auto"/>
              <w:right w:val="single" w:sz="8" w:space="0" w:color="auto"/>
            </w:tcBorders>
            <w:vAlign w:val="bottom"/>
            <w:hideMark/>
          </w:tcPr>
          <w:p w14:paraId="0115A53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1560</w:t>
            </w:r>
          </w:p>
        </w:tc>
        <w:tc>
          <w:tcPr>
            <w:tcW w:w="1236" w:type="dxa"/>
            <w:tcBorders>
              <w:top w:val="nil"/>
              <w:left w:val="nil"/>
              <w:bottom w:val="single" w:sz="4" w:space="0" w:color="auto"/>
              <w:right w:val="single" w:sz="8" w:space="0" w:color="auto"/>
            </w:tcBorders>
            <w:vAlign w:val="bottom"/>
            <w:hideMark/>
          </w:tcPr>
          <w:p w14:paraId="3670A7E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2750</w:t>
            </w:r>
          </w:p>
        </w:tc>
      </w:tr>
      <w:tr w:rsidR="00532C09" w:rsidRPr="009F445D" w14:paraId="09FEB614" w14:textId="77777777" w:rsidTr="00DE086C">
        <w:trPr>
          <w:trHeight w:val="300"/>
        </w:trPr>
        <w:tc>
          <w:tcPr>
            <w:tcW w:w="991" w:type="dxa"/>
            <w:tcBorders>
              <w:top w:val="single" w:sz="4" w:space="0" w:color="auto"/>
              <w:left w:val="single" w:sz="4" w:space="0" w:color="auto"/>
              <w:bottom w:val="single" w:sz="4" w:space="0" w:color="auto"/>
              <w:right w:val="single" w:sz="4" w:space="0" w:color="auto"/>
            </w:tcBorders>
            <w:vAlign w:val="center"/>
          </w:tcPr>
          <w:p w14:paraId="7AECB518" w14:textId="77777777" w:rsidR="00532C09" w:rsidRPr="009F445D" w:rsidRDefault="00532C09" w:rsidP="00DE086C">
            <w:pPr>
              <w:widowControl/>
              <w:autoSpaceDE/>
              <w:jc w:val="center"/>
              <w:rPr>
                <w:rFonts w:eastAsia="Times New Roman"/>
                <w:color w:val="000000"/>
                <w:sz w:val="20"/>
                <w:lang w:val="en-CA" w:eastAsia="en-CA"/>
              </w:rPr>
            </w:pPr>
            <w:r>
              <w:rPr>
                <w:rFonts w:eastAsia="Times New Roman"/>
                <w:color w:val="000000"/>
                <w:sz w:val="20"/>
                <w:lang w:val="en-CA" w:eastAsia="en-CA"/>
              </w:rPr>
              <w:t>As5</w:t>
            </w:r>
          </w:p>
        </w:tc>
        <w:tc>
          <w:tcPr>
            <w:tcW w:w="1235" w:type="dxa"/>
            <w:tcBorders>
              <w:top w:val="single" w:sz="4" w:space="0" w:color="auto"/>
              <w:left w:val="single" w:sz="4" w:space="0" w:color="auto"/>
              <w:bottom w:val="single" w:sz="4" w:space="0" w:color="auto"/>
              <w:right w:val="single" w:sz="4" w:space="0" w:color="auto"/>
            </w:tcBorders>
            <w:vAlign w:val="center"/>
          </w:tcPr>
          <w:p w14:paraId="65EC6263" w14:textId="77777777" w:rsidR="00532C09" w:rsidRPr="009F445D" w:rsidRDefault="00532C09" w:rsidP="00DE086C">
            <w:pPr>
              <w:widowControl/>
              <w:autoSpaceDE/>
              <w:jc w:val="center"/>
              <w:rPr>
                <w:rFonts w:eastAsia="Times New Roman"/>
                <w:color w:val="000000"/>
                <w:sz w:val="20"/>
                <w:szCs w:val="20"/>
                <w:lang w:val="en-CA" w:eastAsia="en-CA"/>
              </w:rPr>
            </w:pPr>
            <w:r>
              <w:rPr>
                <w:rFonts w:eastAsia="Times New Roman"/>
                <w:color w:val="000000"/>
                <w:sz w:val="20"/>
                <w:szCs w:val="20"/>
                <w:lang w:val="en-CA" w:eastAsia="en-CA"/>
              </w:rPr>
              <w:t>300</w:t>
            </w:r>
          </w:p>
        </w:tc>
        <w:tc>
          <w:tcPr>
            <w:tcW w:w="1235" w:type="dxa"/>
            <w:tcBorders>
              <w:top w:val="single" w:sz="4" w:space="0" w:color="auto"/>
              <w:left w:val="single" w:sz="4" w:space="0" w:color="auto"/>
              <w:bottom w:val="single" w:sz="4" w:space="0" w:color="auto"/>
              <w:right w:val="single" w:sz="4" w:space="0" w:color="auto"/>
            </w:tcBorders>
            <w:vAlign w:val="bottom"/>
          </w:tcPr>
          <w:p w14:paraId="388755CB"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3AF320D1"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1C3EC420"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2EF6BD11"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4AC00CEB"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44BC61BF" w14:textId="77777777" w:rsidR="00532C09" w:rsidRPr="009F445D" w:rsidRDefault="00532C09" w:rsidP="00DE086C">
            <w:pPr>
              <w:widowControl/>
              <w:autoSpaceDE/>
              <w:jc w:val="center"/>
              <w:rPr>
                <w:color w:val="000000"/>
                <w:sz w:val="20"/>
                <w:szCs w:val="20"/>
              </w:rPr>
            </w:pPr>
            <w:r w:rsidRPr="00B93BE4">
              <w:rPr>
                <w:color w:val="000000"/>
                <w:sz w:val="20"/>
                <w:szCs w:val="20"/>
              </w:rPr>
              <w:t>140</w:t>
            </w:r>
          </w:p>
        </w:tc>
      </w:tr>
    </w:tbl>
    <w:p w14:paraId="0B9BE101" w14:textId="77777777" w:rsidR="00532C09" w:rsidRPr="009F445D" w:rsidRDefault="00532C09" w:rsidP="00532C09">
      <w:pPr>
        <w:tabs>
          <w:tab w:val="left" w:pos="500"/>
        </w:tabs>
        <w:ind w:left="139"/>
        <w:jc w:val="both"/>
        <w:rPr>
          <w:spacing w:val="-3"/>
          <w:sz w:val="20"/>
        </w:rPr>
      </w:pPr>
    </w:p>
    <w:p w14:paraId="76139EA1" w14:textId="77777777" w:rsidR="00532C09" w:rsidRPr="009F445D" w:rsidRDefault="00532C09" w:rsidP="00532C09">
      <w:pPr>
        <w:tabs>
          <w:tab w:val="left" w:pos="500"/>
        </w:tabs>
        <w:ind w:left="139"/>
        <w:jc w:val="both"/>
        <w:rPr>
          <w:spacing w:val="-3"/>
          <w:sz w:val="20"/>
        </w:rPr>
      </w:pPr>
    </w:p>
    <w:tbl>
      <w:tblPr>
        <w:tblW w:w="9639" w:type="dxa"/>
        <w:tblLook w:val="04A0" w:firstRow="1" w:lastRow="0" w:firstColumn="1" w:lastColumn="0" w:noHBand="0" w:noVBand="1"/>
      </w:tblPr>
      <w:tblGrid>
        <w:gridCol w:w="991"/>
        <w:gridCol w:w="1235"/>
        <w:gridCol w:w="1235"/>
        <w:gridCol w:w="1236"/>
        <w:gridCol w:w="1235"/>
        <w:gridCol w:w="1236"/>
        <w:gridCol w:w="1235"/>
        <w:gridCol w:w="1236"/>
      </w:tblGrid>
      <w:tr w:rsidR="00532C09" w:rsidRPr="009F445D" w14:paraId="0B96BB77" w14:textId="77777777" w:rsidTr="00DE086C">
        <w:trPr>
          <w:trHeight w:val="300"/>
        </w:trPr>
        <w:tc>
          <w:tcPr>
            <w:tcW w:w="9639" w:type="dxa"/>
            <w:gridSpan w:val="8"/>
            <w:tcBorders>
              <w:top w:val="nil"/>
              <w:left w:val="nil"/>
              <w:bottom w:val="single" w:sz="8" w:space="0" w:color="auto"/>
              <w:right w:val="nil"/>
            </w:tcBorders>
            <w:noWrap/>
            <w:vAlign w:val="center"/>
            <w:hideMark/>
          </w:tcPr>
          <w:p w14:paraId="69B97A53" w14:textId="77777777" w:rsidR="00532C09" w:rsidRPr="009F445D" w:rsidRDefault="00532C09" w:rsidP="00DE086C">
            <w:pPr>
              <w:widowControl/>
              <w:autoSpaceDE/>
              <w:rPr>
                <w:rFonts w:eastAsia="Times New Roman"/>
                <w:b/>
                <w:bCs/>
                <w:color w:val="000000"/>
                <w:sz w:val="20"/>
                <w:szCs w:val="20"/>
                <w:lang w:val="en-CA" w:eastAsia="en-CA"/>
              </w:rPr>
            </w:pPr>
            <w:r w:rsidRPr="009F445D">
              <w:rPr>
                <w:rFonts w:eastAsia="Times New Roman"/>
                <w:b/>
                <w:bCs/>
                <w:color w:val="000000"/>
                <w:sz w:val="20"/>
                <w:lang w:val="en-CA" w:eastAsia="en-CA"/>
              </w:rPr>
              <w:t xml:space="preserve">Table 2.4: </w:t>
            </w:r>
            <w:r w:rsidRPr="009F445D">
              <w:rPr>
                <w:rFonts w:eastAsia="Times New Roman"/>
                <w:color w:val="000000"/>
                <w:sz w:val="20"/>
                <w:szCs w:val="20"/>
                <w:lang w:val="en-CA" w:eastAsia="en-CA"/>
              </w:rPr>
              <w:t xml:space="preserve"> 2.4m span by 1.5m rise.  200mm wall thickness.  As4=400</w:t>
            </w:r>
          </w:p>
        </w:tc>
      </w:tr>
      <w:tr w:rsidR="00532C09" w:rsidRPr="009F445D" w14:paraId="46933143"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30A27AA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 </w:t>
            </w:r>
          </w:p>
        </w:tc>
        <w:tc>
          <w:tcPr>
            <w:tcW w:w="1235" w:type="dxa"/>
            <w:tcBorders>
              <w:top w:val="nil"/>
              <w:left w:val="nil"/>
              <w:bottom w:val="single" w:sz="8" w:space="0" w:color="auto"/>
              <w:right w:val="single" w:sz="8" w:space="0" w:color="auto"/>
            </w:tcBorders>
            <w:vAlign w:val="center"/>
            <w:hideMark/>
          </w:tcPr>
          <w:p w14:paraId="6447476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&lt;0.6m</w:t>
            </w:r>
          </w:p>
        </w:tc>
        <w:tc>
          <w:tcPr>
            <w:tcW w:w="1235" w:type="dxa"/>
            <w:tcBorders>
              <w:top w:val="nil"/>
              <w:left w:val="nil"/>
              <w:bottom w:val="single" w:sz="8" w:space="0" w:color="auto"/>
              <w:right w:val="single" w:sz="8" w:space="0" w:color="auto"/>
            </w:tcBorders>
            <w:vAlign w:val="center"/>
            <w:hideMark/>
          </w:tcPr>
          <w:p w14:paraId="1D8A4CB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0.6m</w:t>
            </w:r>
          </w:p>
        </w:tc>
        <w:tc>
          <w:tcPr>
            <w:tcW w:w="1236" w:type="dxa"/>
            <w:tcBorders>
              <w:top w:val="nil"/>
              <w:left w:val="nil"/>
              <w:bottom w:val="single" w:sz="8" w:space="0" w:color="auto"/>
              <w:right w:val="single" w:sz="8" w:space="0" w:color="auto"/>
            </w:tcBorders>
            <w:vAlign w:val="center"/>
            <w:hideMark/>
          </w:tcPr>
          <w:p w14:paraId="5DAE320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2.0m</w:t>
            </w:r>
          </w:p>
        </w:tc>
        <w:tc>
          <w:tcPr>
            <w:tcW w:w="1235" w:type="dxa"/>
            <w:tcBorders>
              <w:top w:val="nil"/>
              <w:left w:val="nil"/>
              <w:bottom w:val="single" w:sz="8" w:space="0" w:color="auto"/>
              <w:right w:val="single" w:sz="8" w:space="0" w:color="auto"/>
            </w:tcBorders>
            <w:vAlign w:val="center"/>
            <w:hideMark/>
          </w:tcPr>
          <w:p w14:paraId="7EC2ABD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3.0m</w:t>
            </w:r>
          </w:p>
        </w:tc>
        <w:tc>
          <w:tcPr>
            <w:tcW w:w="1236" w:type="dxa"/>
            <w:tcBorders>
              <w:top w:val="nil"/>
              <w:left w:val="nil"/>
              <w:bottom w:val="single" w:sz="8" w:space="0" w:color="auto"/>
              <w:right w:val="single" w:sz="8" w:space="0" w:color="auto"/>
            </w:tcBorders>
            <w:vAlign w:val="center"/>
            <w:hideMark/>
          </w:tcPr>
          <w:p w14:paraId="0D47E4E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4.0m</w:t>
            </w:r>
          </w:p>
        </w:tc>
        <w:tc>
          <w:tcPr>
            <w:tcW w:w="1235" w:type="dxa"/>
            <w:tcBorders>
              <w:top w:val="nil"/>
              <w:left w:val="nil"/>
              <w:bottom w:val="single" w:sz="8" w:space="0" w:color="auto"/>
              <w:right w:val="single" w:sz="8" w:space="0" w:color="auto"/>
            </w:tcBorders>
            <w:vAlign w:val="center"/>
            <w:hideMark/>
          </w:tcPr>
          <w:p w14:paraId="1A260F0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5.0m</w:t>
            </w:r>
          </w:p>
        </w:tc>
        <w:tc>
          <w:tcPr>
            <w:tcW w:w="1236" w:type="dxa"/>
            <w:tcBorders>
              <w:top w:val="nil"/>
              <w:left w:val="nil"/>
              <w:bottom w:val="single" w:sz="8" w:space="0" w:color="auto"/>
              <w:right w:val="single" w:sz="8" w:space="0" w:color="auto"/>
            </w:tcBorders>
            <w:vAlign w:val="center"/>
            <w:hideMark/>
          </w:tcPr>
          <w:p w14:paraId="411B122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6.0m</w:t>
            </w:r>
          </w:p>
        </w:tc>
      </w:tr>
      <w:tr w:rsidR="00532C09" w:rsidRPr="009F445D" w14:paraId="07235532"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17D5B6C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As1</w:t>
            </w:r>
          </w:p>
        </w:tc>
        <w:tc>
          <w:tcPr>
            <w:tcW w:w="1235" w:type="dxa"/>
            <w:tcBorders>
              <w:top w:val="nil"/>
              <w:left w:val="nil"/>
              <w:bottom w:val="single" w:sz="8" w:space="0" w:color="auto"/>
              <w:right w:val="single" w:sz="8" w:space="0" w:color="auto"/>
            </w:tcBorders>
            <w:vAlign w:val="center"/>
            <w:hideMark/>
          </w:tcPr>
          <w:p w14:paraId="7CD299A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730</w:t>
            </w:r>
          </w:p>
        </w:tc>
        <w:tc>
          <w:tcPr>
            <w:tcW w:w="1235" w:type="dxa"/>
            <w:tcBorders>
              <w:top w:val="nil"/>
              <w:left w:val="nil"/>
              <w:bottom w:val="single" w:sz="8" w:space="0" w:color="auto"/>
              <w:right w:val="single" w:sz="8" w:space="0" w:color="auto"/>
            </w:tcBorders>
            <w:vAlign w:val="bottom"/>
            <w:hideMark/>
          </w:tcPr>
          <w:p w14:paraId="365EA5C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685</w:t>
            </w:r>
          </w:p>
        </w:tc>
        <w:tc>
          <w:tcPr>
            <w:tcW w:w="1236" w:type="dxa"/>
            <w:tcBorders>
              <w:top w:val="nil"/>
              <w:left w:val="nil"/>
              <w:bottom w:val="single" w:sz="8" w:space="0" w:color="auto"/>
              <w:right w:val="single" w:sz="8" w:space="0" w:color="auto"/>
            </w:tcBorders>
            <w:vAlign w:val="bottom"/>
            <w:hideMark/>
          </w:tcPr>
          <w:p w14:paraId="680B20B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515</w:t>
            </w:r>
          </w:p>
        </w:tc>
        <w:tc>
          <w:tcPr>
            <w:tcW w:w="1235" w:type="dxa"/>
            <w:tcBorders>
              <w:top w:val="nil"/>
              <w:left w:val="nil"/>
              <w:bottom w:val="single" w:sz="8" w:space="0" w:color="auto"/>
              <w:right w:val="single" w:sz="8" w:space="0" w:color="auto"/>
            </w:tcBorders>
            <w:vAlign w:val="bottom"/>
            <w:hideMark/>
          </w:tcPr>
          <w:p w14:paraId="0DF28FE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605</w:t>
            </w:r>
          </w:p>
        </w:tc>
        <w:tc>
          <w:tcPr>
            <w:tcW w:w="1236" w:type="dxa"/>
            <w:tcBorders>
              <w:top w:val="nil"/>
              <w:left w:val="nil"/>
              <w:bottom w:val="single" w:sz="8" w:space="0" w:color="auto"/>
              <w:right w:val="single" w:sz="8" w:space="0" w:color="auto"/>
            </w:tcBorders>
            <w:vAlign w:val="bottom"/>
            <w:hideMark/>
          </w:tcPr>
          <w:p w14:paraId="2D885E9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705</w:t>
            </w:r>
          </w:p>
        </w:tc>
        <w:tc>
          <w:tcPr>
            <w:tcW w:w="1235" w:type="dxa"/>
            <w:tcBorders>
              <w:top w:val="nil"/>
              <w:left w:val="nil"/>
              <w:bottom w:val="single" w:sz="8" w:space="0" w:color="auto"/>
              <w:right w:val="single" w:sz="8" w:space="0" w:color="auto"/>
            </w:tcBorders>
            <w:vAlign w:val="bottom"/>
            <w:hideMark/>
          </w:tcPr>
          <w:p w14:paraId="63A1015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855</w:t>
            </w:r>
          </w:p>
        </w:tc>
        <w:tc>
          <w:tcPr>
            <w:tcW w:w="1236" w:type="dxa"/>
            <w:tcBorders>
              <w:top w:val="nil"/>
              <w:left w:val="nil"/>
              <w:bottom w:val="single" w:sz="8" w:space="0" w:color="auto"/>
              <w:right w:val="single" w:sz="8" w:space="0" w:color="auto"/>
            </w:tcBorders>
            <w:vAlign w:val="bottom"/>
            <w:hideMark/>
          </w:tcPr>
          <w:p w14:paraId="32BC916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1010</w:t>
            </w:r>
          </w:p>
        </w:tc>
      </w:tr>
      <w:tr w:rsidR="00532C09" w:rsidRPr="009F445D" w14:paraId="60DF1186"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71880FC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As2</w:t>
            </w:r>
          </w:p>
        </w:tc>
        <w:tc>
          <w:tcPr>
            <w:tcW w:w="1235" w:type="dxa"/>
            <w:tcBorders>
              <w:top w:val="nil"/>
              <w:left w:val="nil"/>
              <w:bottom w:val="single" w:sz="8" w:space="0" w:color="auto"/>
              <w:right w:val="single" w:sz="8" w:space="0" w:color="auto"/>
            </w:tcBorders>
            <w:vAlign w:val="center"/>
            <w:hideMark/>
          </w:tcPr>
          <w:p w14:paraId="0BD2B42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1385</w:t>
            </w:r>
          </w:p>
        </w:tc>
        <w:tc>
          <w:tcPr>
            <w:tcW w:w="1235" w:type="dxa"/>
            <w:tcBorders>
              <w:top w:val="nil"/>
              <w:left w:val="nil"/>
              <w:bottom w:val="single" w:sz="8" w:space="0" w:color="auto"/>
              <w:right w:val="single" w:sz="8" w:space="0" w:color="auto"/>
            </w:tcBorders>
            <w:vAlign w:val="bottom"/>
            <w:hideMark/>
          </w:tcPr>
          <w:p w14:paraId="2D568BC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790</w:t>
            </w:r>
          </w:p>
        </w:tc>
        <w:tc>
          <w:tcPr>
            <w:tcW w:w="1236" w:type="dxa"/>
            <w:tcBorders>
              <w:top w:val="nil"/>
              <w:left w:val="nil"/>
              <w:bottom w:val="single" w:sz="8" w:space="0" w:color="auto"/>
              <w:right w:val="single" w:sz="8" w:space="0" w:color="auto"/>
            </w:tcBorders>
            <w:vAlign w:val="bottom"/>
            <w:hideMark/>
          </w:tcPr>
          <w:p w14:paraId="6C3DD11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630</w:t>
            </w:r>
          </w:p>
        </w:tc>
        <w:tc>
          <w:tcPr>
            <w:tcW w:w="1235" w:type="dxa"/>
            <w:tcBorders>
              <w:top w:val="nil"/>
              <w:left w:val="nil"/>
              <w:bottom w:val="single" w:sz="8" w:space="0" w:color="auto"/>
              <w:right w:val="single" w:sz="8" w:space="0" w:color="auto"/>
            </w:tcBorders>
            <w:vAlign w:val="bottom"/>
            <w:hideMark/>
          </w:tcPr>
          <w:p w14:paraId="1A8B8A9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800</w:t>
            </w:r>
          </w:p>
        </w:tc>
        <w:tc>
          <w:tcPr>
            <w:tcW w:w="1236" w:type="dxa"/>
            <w:tcBorders>
              <w:top w:val="nil"/>
              <w:left w:val="nil"/>
              <w:bottom w:val="single" w:sz="8" w:space="0" w:color="auto"/>
              <w:right w:val="single" w:sz="8" w:space="0" w:color="auto"/>
            </w:tcBorders>
            <w:vAlign w:val="bottom"/>
            <w:hideMark/>
          </w:tcPr>
          <w:p w14:paraId="764FB87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1010</w:t>
            </w:r>
          </w:p>
        </w:tc>
        <w:tc>
          <w:tcPr>
            <w:tcW w:w="1235" w:type="dxa"/>
            <w:tcBorders>
              <w:top w:val="nil"/>
              <w:left w:val="nil"/>
              <w:bottom w:val="single" w:sz="8" w:space="0" w:color="auto"/>
              <w:right w:val="single" w:sz="8" w:space="0" w:color="auto"/>
            </w:tcBorders>
            <w:vAlign w:val="bottom"/>
            <w:hideMark/>
          </w:tcPr>
          <w:p w14:paraId="6B64744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1430</w:t>
            </w:r>
          </w:p>
        </w:tc>
        <w:tc>
          <w:tcPr>
            <w:tcW w:w="1236" w:type="dxa"/>
            <w:tcBorders>
              <w:top w:val="nil"/>
              <w:left w:val="nil"/>
              <w:bottom w:val="single" w:sz="8" w:space="0" w:color="auto"/>
              <w:right w:val="single" w:sz="8" w:space="0" w:color="auto"/>
            </w:tcBorders>
            <w:vAlign w:val="bottom"/>
            <w:hideMark/>
          </w:tcPr>
          <w:p w14:paraId="07CD0FA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2500</w:t>
            </w:r>
          </w:p>
        </w:tc>
      </w:tr>
      <w:tr w:rsidR="00532C09" w:rsidRPr="009F445D" w14:paraId="5FB9E0CB" w14:textId="77777777" w:rsidTr="00DE086C">
        <w:trPr>
          <w:trHeight w:val="300"/>
        </w:trPr>
        <w:tc>
          <w:tcPr>
            <w:tcW w:w="991" w:type="dxa"/>
            <w:tcBorders>
              <w:top w:val="nil"/>
              <w:left w:val="single" w:sz="8" w:space="0" w:color="auto"/>
              <w:bottom w:val="single" w:sz="4" w:space="0" w:color="auto"/>
              <w:right w:val="single" w:sz="8" w:space="0" w:color="auto"/>
            </w:tcBorders>
            <w:vAlign w:val="center"/>
            <w:hideMark/>
          </w:tcPr>
          <w:p w14:paraId="68B02BE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As3</w:t>
            </w:r>
          </w:p>
        </w:tc>
        <w:tc>
          <w:tcPr>
            <w:tcW w:w="1235" w:type="dxa"/>
            <w:tcBorders>
              <w:top w:val="nil"/>
              <w:left w:val="nil"/>
              <w:bottom w:val="single" w:sz="4" w:space="0" w:color="auto"/>
              <w:right w:val="single" w:sz="8" w:space="0" w:color="auto"/>
            </w:tcBorders>
            <w:vAlign w:val="center"/>
            <w:hideMark/>
          </w:tcPr>
          <w:p w14:paraId="499212A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630</w:t>
            </w:r>
          </w:p>
        </w:tc>
        <w:tc>
          <w:tcPr>
            <w:tcW w:w="1235" w:type="dxa"/>
            <w:tcBorders>
              <w:top w:val="nil"/>
              <w:left w:val="nil"/>
              <w:bottom w:val="single" w:sz="4" w:space="0" w:color="auto"/>
              <w:right w:val="single" w:sz="8" w:space="0" w:color="auto"/>
            </w:tcBorders>
            <w:vAlign w:val="bottom"/>
            <w:hideMark/>
          </w:tcPr>
          <w:p w14:paraId="03E2EF5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825</w:t>
            </w:r>
          </w:p>
        </w:tc>
        <w:tc>
          <w:tcPr>
            <w:tcW w:w="1236" w:type="dxa"/>
            <w:tcBorders>
              <w:top w:val="nil"/>
              <w:left w:val="nil"/>
              <w:bottom w:val="single" w:sz="4" w:space="0" w:color="auto"/>
              <w:right w:val="single" w:sz="8" w:space="0" w:color="auto"/>
            </w:tcBorders>
            <w:vAlign w:val="bottom"/>
            <w:hideMark/>
          </w:tcPr>
          <w:p w14:paraId="3405499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665</w:t>
            </w:r>
          </w:p>
        </w:tc>
        <w:tc>
          <w:tcPr>
            <w:tcW w:w="1235" w:type="dxa"/>
            <w:tcBorders>
              <w:top w:val="nil"/>
              <w:left w:val="nil"/>
              <w:bottom w:val="single" w:sz="4" w:space="0" w:color="auto"/>
              <w:right w:val="single" w:sz="8" w:space="0" w:color="auto"/>
            </w:tcBorders>
            <w:vAlign w:val="bottom"/>
            <w:hideMark/>
          </w:tcPr>
          <w:p w14:paraId="49E5871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835</w:t>
            </w:r>
          </w:p>
        </w:tc>
        <w:tc>
          <w:tcPr>
            <w:tcW w:w="1236" w:type="dxa"/>
            <w:tcBorders>
              <w:top w:val="nil"/>
              <w:left w:val="nil"/>
              <w:bottom w:val="single" w:sz="4" w:space="0" w:color="auto"/>
              <w:right w:val="single" w:sz="8" w:space="0" w:color="auto"/>
            </w:tcBorders>
            <w:vAlign w:val="bottom"/>
            <w:hideMark/>
          </w:tcPr>
          <w:p w14:paraId="057C57A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1045</w:t>
            </w:r>
          </w:p>
        </w:tc>
        <w:tc>
          <w:tcPr>
            <w:tcW w:w="1235" w:type="dxa"/>
            <w:tcBorders>
              <w:top w:val="nil"/>
              <w:left w:val="nil"/>
              <w:bottom w:val="single" w:sz="4" w:space="0" w:color="auto"/>
              <w:right w:val="single" w:sz="8" w:space="0" w:color="auto"/>
            </w:tcBorders>
            <w:vAlign w:val="bottom"/>
            <w:hideMark/>
          </w:tcPr>
          <w:p w14:paraId="0E3B2A1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1600</w:t>
            </w:r>
          </w:p>
        </w:tc>
        <w:tc>
          <w:tcPr>
            <w:tcW w:w="1236" w:type="dxa"/>
            <w:tcBorders>
              <w:top w:val="nil"/>
              <w:left w:val="nil"/>
              <w:bottom w:val="single" w:sz="4" w:space="0" w:color="auto"/>
              <w:right w:val="single" w:sz="8" w:space="0" w:color="auto"/>
            </w:tcBorders>
            <w:vAlign w:val="bottom"/>
            <w:hideMark/>
          </w:tcPr>
          <w:p w14:paraId="0EC9687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2850</w:t>
            </w:r>
          </w:p>
        </w:tc>
      </w:tr>
      <w:tr w:rsidR="00532C09" w:rsidRPr="009F445D" w14:paraId="1C1E2B46" w14:textId="77777777" w:rsidTr="00DE086C">
        <w:trPr>
          <w:trHeight w:val="300"/>
        </w:trPr>
        <w:tc>
          <w:tcPr>
            <w:tcW w:w="991" w:type="dxa"/>
            <w:tcBorders>
              <w:top w:val="single" w:sz="4" w:space="0" w:color="auto"/>
              <w:left w:val="single" w:sz="4" w:space="0" w:color="auto"/>
              <w:bottom w:val="single" w:sz="4" w:space="0" w:color="auto"/>
              <w:right w:val="single" w:sz="4" w:space="0" w:color="auto"/>
            </w:tcBorders>
            <w:vAlign w:val="center"/>
          </w:tcPr>
          <w:p w14:paraId="78F1A8BB" w14:textId="77777777" w:rsidR="00532C09" w:rsidRPr="009F445D" w:rsidRDefault="00532C09" w:rsidP="00DE086C">
            <w:pPr>
              <w:widowControl/>
              <w:autoSpaceDE/>
              <w:jc w:val="center"/>
              <w:rPr>
                <w:rFonts w:eastAsia="Times New Roman"/>
                <w:color w:val="000000"/>
                <w:sz w:val="20"/>
                <w:lang w:val="en-CA" w:eastAsia="en-CA"/>
              </w:rPr>
            </w:pPr>
            <w:r>
              <w:rPr>
                <w:rFonts w:eastAsia="Times New Roman"/>
                <w:color w:val="000000"/>
                <w:sz w:val="20"/>
                <w:lang w:val="en-CA" w:eastAsia="en-CA"/>
              </w:rPr>
              <w:t>As5</w:t>
            </w:r>
          </w:p>
        </w:tc>
        <w:tc>
          <w:tcPr>
            <w:tcW w:w="1235" w:type="dxa"/>
            <w:tcBorders>
              <w:top w:val="single" w:sz="4" w:space="0" w:color="auto"/>
              <w:left w:val="single" w:sz="4" w:space="0" w:color="auto"/>
              <w:bottom w:val="single" w:sz="4" w:space="0" w:color="auto"/>
              <w:right w:val="single" w:sz="4" w:space="0" w:color="auto"/>
            </w:tcBorders>
            <w:vAlign w:val="center"/>
          </w:tcPr>
          <w:p w14:paraId="69E2F7BB" w14:textId="77777777" w:rsidR="00532C09" w:rsidRPr="009F445D" w:rsidRDefault="00532C09" w:rsidP="00DE086C">
            <w:pPr>
              <w:widowControl/>
              <w:autoSpaceDE/>
              <w:jc w:val="center"/>
              <w:rPr>
                <w:rFonts w:eastAsia="Times New Roman"/>
                <w:color w:val="000000"/>
                <w:sz w:val="20"/>
                <w:szCs w:val="20"/>
                <w:lang w:val="en-CA" w:eastAsia="en-CA"/>
              </w:rPr>
            </w:pPr>
            <w:r>
              <w:rPr>
                <w:rFonts w:eastAsia="Times New Roman"/>
                <w:color w:val="000000"/>
                <w:sz w:val="20"/>
                <w:szCs w:val="20"/>
                <w:lang w:val="en-CA" w:eastAsia="en-CA"/>
              </w:rPr>
              <w:t>300</w:t>
            </w:r>
          </w:p>
        </w:tc>
        <w:tc>
          <w:tcPr>
            <w:tcW w:w="1235" w:type="dxa"/>
            <w:tcBorders>
              <w:top w:val="single" w:sz="4" w:space="0" w:color="auto"/>
              <w:left w:val="single" w:sz="4" w:space="0" w:color="auto"/>
              <w:bottom w:val="single" w:sz="4" w:space="0" w:color="auto"/>
              <w:right w:val="single" w:sz="4" w:space="0" w:color="auto"/>
            </w:tcBorders>
            <w:vAlign w:val="bottom"/>
          </w:tcPr>
          <w:p w14:paraId="4346AD0E" w14:textId="77777777" w:rsidR="00532C09" w:rsidRPr="009F445D" w:rsidRDefault="00532C09" w:rsidP="00DE086C">
            <w:pPr>
              <w:widowControl/>
              <w:autoSpaceDE/>
              <w:jc w:val="center"/>
              <w:rPr>
                <w:color w:val="000000"/>
                <w:sz w:val="20"/>
                <w:szCs w:val="20"/>
              </w:rPr>
            </w:pPr>
            <w:r w:rsidRPr="006912AF">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0969D00D" w14:textId="77777777" w:rsidR="00532C09" w:rsidRPr="009F445D" w:rsidRDefault="00532C09" w:rsidP="00DE086C">
            <w:pPr>
              <w:widowControl/>
              <w:autoSpaceDE/>
              <w:jc w:val="center"/>
              <w:rPr>
                <w:color w:val="000000"/>
                <w:sz w:val="20"/>
                <w:szCs w:val="20"/>
              </w:rPr>
            </w:pPr>
            <w:r w:rsidRPr="006912AF">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3B5F2DA8" w14:textId="77777777" w:rsidR="00532C09" w:rsidRPr="009F445D" w:rsidRDefault="00532C09" w:rsidP="00DE086C">
            <w:pPr>
              <w:widowControl/>
              <w:autoSpaceDE/>
              <w:jc w:val="center"/>
              <w:rPr>
                <w:color w:val="000000"/>
                <w:sz w:val="20"/>
                <w:szCs w:val="20"/>
              </w:rPr>
            </w:pPr>
            <w:r w:rsidRPr="006912AF">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4D6762F1" w14:textId="77777777" w:rsidR="00532C09" w:rsidRPr="009F445D" w:rsidRDefault="00532C09" w:rsidP="00DE086C">
            <w:pPr>
              <w:widowControl/>
              <w:autoSpaceDE/>
              <w:jc w:val="center"/>
              <w:rPr>
                <w:color w:val="000000"/>
                <w:sz w:val="20"/>
                <w:szCs w:val="20"/>
              </w:rPr>
            </w:pPr>
            <w:r w:rsidRPr="006912AF">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124B9A62" w14:textId="77777777" w:rsidR="00532C09" w:rsidRPr="009F445D" w:rsidRDefault="00532C09" w:rsidP="00DE086C">
            <w:pPr>
              <w:widowControl/>
              <w:autoSpaceDE/>
              <w:jc w:val="center"/>
              <w:rPr>
                <w:color w:val="000000"/>
                <w:sz w:val="20"/>
                <w:szCs w:val="20"/>
              </w:rPr>
            </w:pPr>
            <w:r w:rsidRPr="006912AF">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796E6B7A" w14:textId="77777777" w:rsidR="00532C09" w:rsidRPr="009F445D" w:rsidRDefault="00532C09" w:rsidP="00DE086C">
            <w:pPr>
              <w:widowControl/>
              <w:autoSpaceDE/>
              <w:jc w:val="center"/>
              <w:rPr>
                <w:color w:val="000000"/>
                <w:sz w:val="20"/>
                <w:szCs w:val="20"/>
              </w:rPr>
            </w:pPr>
            <w:r w:rsidRPr="006912AF">
              <w:rPr>
                <w:color w:val="000000"/>
                <w:sz w:val="20"/>
                <w:szCs w:val="20"/>
              </w:rPr>
              <w:t>140</w:t>
            </w:r>
          </w:p>
        </w:tc>
      </w:tr>
    </w:tbl>
    <w:p w14:paraId="4C6ECAF6" w14:textId="77777777" w:rsidR="00532C09" w:rsidRPr="009F445D" w:rsidRDefault="00532C09" w:rsidP="00532C09">
      <w:pPr>
        <w:tabs>
          <w:tab w:val="left" w:pos="500"/>
        </w:tabs>
        <w:ind w:left="139"/>
        <w:jc w:val="both"/>
        <w:rPr>
          <w:spacing w:val="-3"/>
          <w:sz w:val="20"/>
        </w:rPr>
      </w:pPr>
    </w:p>
    <w:p w14:paraId="516D117D" w14:textId="77777777" w:rsidR="00532C09" w:rsidRPr="009F445D" w:rsidRDefault="00532C09" w:rsidP="00532C09">
      <w:pPr>
        <w:tabs>
          <w:tab w:val="left" w:pos="500"/>
        </w:tabs>
        <w:ind w:left="139"/>
        <w:jc w:val="both"/>
        <w:rPr>
          <w:spacing w:val="-3"/>
          <w:sz w:val="20"/>
        </w:rPr>
      </w:pPr>
    </w:p>
    <w:tbl>
      <w:tblPr>
        <w:tblW w:w="9639" w:type="dxa"/>
        <w:tblLook w:val="04A0" w:firstRow="1" w:lastRow="0" w:firstColumn="1" w:lastColumn="0" w:noHBand="0" w:noVBand="1"/>
      </w:tblPr>
      <w:tblGrid>
        <w:gridCol w:w="991"/>
        <w:gridCol w:w="1235"/>
        <w:gridCol w:w="1235"/>
        <w:gridCol w:w="1236"/>
        <w:gridCol w:w="1235"/>
        <w:gridCol w:w="1236"/>
        <w:gridCol w:w="1235"/>
        <w:gridCol w:w="1236"/>
      </w:tblGrid>
      <w:tr w:rsidR="00532C09" w:rsidRPr="009F445D" w14:paraId="494FDDC0" w14:textId="77777777" w:rsidTr="00DE086C">
        <w:trPr>
          <w:trHeight w:val="300"/>
        </w:trPr>
        <w:tc>
          <w:tcPr>
            <w:tcW w:w="9639" w:type="dxa"/>
            <w:gridSpan w:val="8"/>
            <w:tcBorders>
              <w:top w:val="nil"/>
              <w:left w:val="nil"/>
              <w:bottom w:val="single" w:sz="8" w:space="0" w:color="auto"/>
              <w:right w:val="nil"/>
            </w:tcBorders>
            <w:noWrap/>
            <w:vAlign w:val="center"/>
            <w:hideMark/>
          </w:tcPr>
          <w:p w14:paraId="6044C53F" w14:textId="77777777" w:rsidR="00532C09" w:rsidRPr="009F445D" w:rsidRDefault="00532C09" w:rsidP="00DE086C">
            <w:pPr>
              <w:widowControl/>
              <w:autoSpaceDE/>
              <w:rPr>
                <w:rFonts w:eastAsia="Times New Roman"/>
                <w:b/>
                <w:bCs/>
                <w:color w:val="000000"/>
                <w:sz w:val="20"/>
                <w:szCs w:val="20"/>
                <w:lang w:val="en-CA" w:eastAsia="en-CA"/>
              </w:rPr>
            </w:pPr>
            <w:r w:rsidRPr="009F445D">
              <w:rPr>
                <w:rFonts w:eastAsia="Times New Roman"/>
                <w:b/>
                <w:bCs/>
                <w:color w:val="000000"/>
                <w:sz w:val="20"/>
                <w:lang w:val="en-CA" w:eastAsia="en-CA"/>
              </w:rPr>
              <w:t xml:space="preserve">Table 2.5: </w:t>
            </w:r>
            <w:r w:rsidRPr="009F445D">
              <w:rPr>
                <w:rFonts w:eastAsia="Times New Roman"/>
                <w:color w:val="000000"/>
                <w:sz w:val="20"/>
                <w:szCs w:val="20"/>
                <w:lang w:val="en-CA" w:eastAsia="en-CA"/>
              </w:rPr>
              <w:t xml:space="preserve"> 2.4m span by 1.8m rise.  200mm wall thickness.  As4=400</w:t>
            </w:r>
          </w:p>
        </w:tc>
      </w:tr>
      <w:tr w:rsidR="00532C09" w:rsidRPr="009F445D" w14:paraId="533F9F55"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17FADCC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 </w:t>
            </w:r>
          </w:p>
        </w:tc>
        <w:tc>
          <w:tcPr>
            <w:tcW w:w="1235" w:type="dxa"/>
            <w:tcBorders>
              <w:top w:val="nil"/>
              <w:left w:val="nil"/>
              <w:bottom w:val="single" w:sz="8" w:space="0" w:color="auto"/>
              <w:right w:val="single" w:sz="8" w:space="0" w:color="auto"/>
            </w:tcBorders>
            <w:vAlign w:val="center"/>
            <w:hideMark/>
          </w:tcPr>
          <w:p w14:paraId="0DF38EF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&lt;0.6m</w:t>
            </w:r>
          </w:p>
        </w:tc>
        <w:tc>
          <w:tcPr>
            <w:tcW w:w="1235" w:type="dxa"/>
            <w:tcBorders>
              <w:top w:val="nil"/>
              <w:left w:val="nil"/>
              <w:bottom w:val="single" w:sz="8" w:space="0" w:color="auto"/>
              <w:right w:val="single" w:sz="8" w:space="0" w:color="auto"/>
            </w:tcBorders>
            <w:vAlign w:val="center"/>
            <w:hideMark/>
          </w:tcPr>
          <w:p w14:paraId="53C04BB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0.6m</w:t>
            </w:r>
          </w:p>
        </w:tc>
        <w:tc>
          <w:tcPr>
            <w:tcW w:w="1236" w:type="dxa"/>
            <w:tcBorders>
              <w:top w:val="nil"/>
              <w:left w:val="nil"/>
              <w:bottom w:val="single" w:sz="8" w:space="0" w:color="auto"/>
              <w:right w:val="single" w:sz="8" w:space="0" w:color="auto"/>
            </w:tcBorders>
            <w:vAlign w:val="center"/>
            <w:hideMark/>
          </w:tcPr>
          <w:p w14:paraId="13253E8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2.0m</w:t>
            </w:r>
          </w:p>
        </w:tc>
        <w:tc>
          <w:tcPr>
            <w:tcW w:w="1235" w:type="dxa"/>
            <w:tcBorders>
              <w:top w:val="nil"/>
              <w:left w:val="nil"/>
              <w:bottom w:val="single" w:sz="8" w:space="0" w:color="auto"/>
              <w:right w:val="single" w:sz="8" w:space="0" w:color="auto"/>
            </w:tcBorders>
            <w:vAlign w:val="center"/>
            <w:hideMark/>
          </w:tcPr>
          <w:p w14:paraId="16DC06A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3.0m</w:t>
            </w:r>
          </w:p>
        </w:tc>
        <w:tc>
          <w:tcPr>
            <w:tcW w:w="1236" w:type="dxa"/>
            <w:tcBorders>
              <w:top w:val="nil"/>
              <w:left w:val="nil"/>
              <w:bottom w:val="single" w:sz="8" w:space="0" w:color="auto"/>
              <w:right w:val="single" w:sz="8" w:space="0" w:color="auto"/>
            </w:tcBorders>
            <w:vAlign w:val="center"/>
            <w:hideMark/>
          </w:tcPr>
          <w:p w14:paraId="11F8E19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4.0m</w:t>
            </w:r>
          </w:p>
        </w:tc>
        <w:tc>
          <w:tcPr>
            <w:tcW w:w="1235" w:type="dxa"/>
            <w:tcBorders>
              <w:top w:val="nil"/>
              <w:left w:val="nil"/>
              <w:bottom w:val="single" w:sz="8" w:space="0" w:color="auto"/>
              <w:right w:val="single" w:sz="8" w:space="0" w:color="auto"/>
            </w:tcBorders>
            <w:vAlign w:val="center"/>
            <w:hideMark/>
          </w:tcPr>
          <w:p w14:paraId="13F2D69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5.0m</w:t>
            </w:r>
          </w:p>
        </w:tc>
        <w:tc>
          <w:tcPr>
            <w:tcW w:w="1236" w:type="dxa"/>
            <w:tcBorders>
              <w:top w:val="nil"/>
              <w:left w:val="nil"/>
              <w:bottom w:val="single" w:sz="8" w:space="0" w:color="auto"/>
              <w:right w:val="single" w:sz="8" w:space="0" w:color="auto"/>
            </w:tcBorders>
            <w:vAlign w:val="center"/>
            <w:hideMark/>
          </w:tcPr>
          <w:p w14:paraId="661F20F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6.0m</w:t>
            </w:r>
          </w:p>
        </w:tc>
      </w:tr>
      <w:tr w:rsidR="00532C09" w:rsidRPr="009F445D" w14:paraId="45FE2244"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4AD05B4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As1</w:t>
            </w:r>
          </w:p>
        </w:tc>
        <w:tc>
          <w:tcPr>
            <w:tcW w:w="1235" w:type="dxa"/>
            <w:tcBorders>
              <w:top w:val="nil"/>
              <w:left w:val="nil"/>
              <w:bottom w:val="single" w:sz="8" w:space="0" w:color="auto"/>
              <w:right w:val="single" w:sz="8" w:space="0" w:color="auto"/>
            </w:tcBorders>
            <w:vAlign w:val="center"/>
            <w:hideMark/>
          </w:tcPr>
          <w:p w14:paraId="364B16C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675</w:t>
            </w:r>
          </w:p>
        </w:tc>
        <w:tc>
          <w:tcPr>
            <w:tcW w:w="1235" w:type="dxa"/>
            <w:tcBorders>
              <w:top w:val="nil"/>
              <w:left w:val="nil"/>
              <w:bottom w:val="single" w:sz="8" w:space="0" w:color="auto"/>
              <w:right w:val="single" w:sz="8" w:space="0" w:color="auto"/>
            </w:tcBorders>
            <w:vAlign w:val="bottom"/>
            <w:hideMark/>
          </w:tcPr>
          <w:p w14:paraId="79B6860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650</w:t>
            </w:r>
          </w:p>
        </w:tc>
        <w:tc>
          <w:tcPr>
            <w:tcW w:w="1236" w:type="dxa"/>
            <w:tcBorders>
              <w:top w:val="nil"/>
              <w:left w:val="nil"/>
              <w:bottom w:val="single" w:sz="8" w:space="0" w:color="auto"/>
              <w:right w:val="single" w:sz="8" w:space="0" w:color="auto"/>
            </w:tcBorders>
            <w:vAlign w:val="bottom"/>
            <w:hideMark/>
          </w:tcPr>
          <w:p w14:paraId="6A41507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490</w:t>
            </w:r>
          </w:p>
        </w:tc>
        <w:tc>
          <w:tcPr>
            <w:tcW w:w="1235" w:type="dxa"/>
            <w:tcBorders>
              <w:top w:val="nil"/>
              <w:left w:val="nil"/>
              <w:bottom w:val="single" w:sz="8" w:space="0" w:color="auto"/>
              <w:right w:val="single" w:sz="8" w:space="0" w:color="auto"/>
            </w:tcBorders>
            <w:vAlign w:val="bottom"/>
            <w:hideMark/>
          </w:tcPr>
          <w:p w14:paraId="66B840B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570</w:t>
            </w:r>
          </w:p>
        </w:tc>
        <w:tc>
          <w:tcPr>
            <w:tcW w:w="1236" w:type="dxa"/>
            <w:tcBorders>
              <w:top w:val="nil"/>
              <w:left w:val="nil"/>
              <w:bottom w:val="single" w:sz="8" w:space="0" w:color="auto"/>
              <w:right w:val="single" w:sz="8" w:space="0" w:color="auto"/>
            </w:tcBorders>
            <w:vAlign w:val="bottom"/>
            <w:hideMark/>
          </w:tcPr>
          <w:p w14:paraId="4598814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665</w:t>
            </w:r>
          </w:p>
        </w:tc>
        <w:tc>
          <w:tcPr>
            <w:tcW w:w="1235" w:type="dxa"/>
            <w:tcBorders>
              <w:top w:val="nil"/>
              <w:left w:val="nil"/>
              <w:bottom w:val="single" w:sz="8" w:space="0" w:color="auto"/>
              <w:right w:val="single" w:sz="8" w:space="0" w:color="auto"/>
            </w:tcBorders>
            <w:vAlign w:val="bottom"/>
            <w:hideMark/>
          </w:tcPr>
          <w:p w14:paraId="06A3785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800</w:t>
            </w:r>
          </w:p>
        </w:tc>
        <w:tc>
          <w:tcPr>
            <w:tcW w:w="1236" w:type="dxa"/>
            <w:tcBorders>
              <w:top w:val="nil"/>
              <w:left w:val="nil"/>
              <w:bottom w:val="single" w:sz="8" w:space="0" w:color="auto"/>
              <w:right w:val="single" w:sz="8" w:space="0" w:color="auto"/>
            </w:tcBorders>
            <w:vAlign w:val="bottom"/>
            <w:hideMark/>
          </w:tcPr>
          <w:p w14:paraId="484CD11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945</w:t>
            </w:r>
          </w:p>
        </w:tc>
      </w:tr>
      <w:tr w:rsidR="00532C09" w:rsidRPr="009F445D" w14:paraId="6D219713"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41756C6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As2</w:t>
            </w:r>
          </w:p>
        </w:tc>
        <w:tc>
          <w:tcPr>
            <w:tcW w:w="1235" w:type="dxa"/>
            <w:tcBorders>
              <w:top w:val="nil"/>
              <w:left w:val="nil"/>
              <w:bottom w:val="single" w:sz="8" w:space="0" w:color="auto"/>
              <w:right w:val="single" w:sz="8" w:space="0" w:color="auto"/>
            </w:tcBorders>
            <w:vAlign w:val="center"/>
            <w:hideMark/>
          </w:tcPr>
          <w:p w14:paraId="50CCCC9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1445</w:t>
            </w:r>
          </w:p>
        </w:tc>
        <w:tc>
          <w:tcPr>
            <w:tcW w:w="1235" w:type="dxa"/>
            <w:tcBorders>
              <w:top w:val="nil"/>
              <w:left w:val="nil"/>
              <w:bottom w:val="single" w:sz="8" w:space="0" w:color="auto"/>
              <w:right w:val="single" w:sz="8" w:space="0" w:color="auto"/>
            </w:tcBorders>
            <w:vAlign w:val="bottom"/>
            <w:hideMark/>
          </w:tcPr>
          <w:p w14:paraId="5BD18B8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830</w:t>
            </w:r>
          </w:p>
        </w:tc>
        <w:tc>
          <w:tcPr>
            <w:tcW w:w="1236" w:type="dxa"/>
            <w:tcBorders>
              <w:top w:val="nil"/>
              <w:left w:val="nil"/>
              <w:bottom w:val="single" w:sz="8" w:space="0" w:color="auto"/>
              <w:right w:val="single" w:sz="8" w:space="0" w:color="auto"/>
            </w:tcBorders>
            <w:vAlign w:val="bottom"/>
            <w:hideMark/>
          </w:tcPr>
          <w:p w14:paraId="10E2AF9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660</w:t>
            </w:r>
          </w:p>
        </w:tc>
        <w:tc>
          <w:tcPr>
            <w:tcW w:w="1235" w:type="dxa"/>
            <w:tcBorders>
              <w:top w:val="nil"/>
              <w:left w:val="nil"/>
              <w:bottom w:val="single" w:sz="8" w:space="0" w:color="auto"/>
              <w:right w:val="single" w:sz="8" w:space="0" w:color="auto"/>
            </w:tcBorders>
            <w:vAlign w:val="bottom"/>
            <w:hideMark/>
          </w:tcPr>
          <w:p w14:paraId="6377A6E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830</w:t>
            </w:r>
          </w:p>
        </w:tc>
        <w:tc>
          <w:tcPr>
            <w:tcW w:w="1236" w:type="dxa"/>
            <w:tcBorders>
              <w:top w:val="nil"/>
              <w:left w:val="nil"/>
              <w:bottom w:val="single" w:sz="8" w:space="0" w:color="auto"/>
              <w:right w:val="single" w:sz="8" w:space="0" w:color="auto"/>
            </w:tcBorders>
            <w:vAlign w:val="bottom"/>
            <w:hideMark/>
          </w:tcPr>
          <w:p w14:paraId="004B8ED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1045</w:t>
            </w:r>
          </w:p>
        </w:tc>
        <w:tc>
          <w:tcPr>
            <w:tcW w:w="1235" w:type="dxa"/>
            <w:tcBorders>
              <w:top w:val="nil"/>
              <w:left w:val="nil"/>
              <w:bottom w:val="single" w:sz="8" w:space="0" w:color="auto"/>
              <w:right w:val="single" w:sz="8" w:space="0" w:color="auto"/>
            </w:tcBorders>
            <w:vAlign w:val="bottom"/>
            <w:hideMark/>
          </w:tcPr>
          <w:p w14:paraId="6DB49A0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1510</w:t>
            </w:r>
          </w:p>
        </w:tc>
        <w:tc>
          <w:tcPr>
            <w:tcW w:w="1236" w:type="dxa"/>
            <w:tcBorders>
              <w:top w:val="nil"/>
              <w:left w:val="nil"/>
              <w:bottom w:val="single" w:sz="8" w:space="0" w:color="auto"/>
              <w:right w:val="single" w:sz="8" w:space="0" w:color="auto"/>
            </w:tcBorders>
            <w:vAlign w:val="bottom"/>
            <w:hideMark/>
          </w:tcPr>
          <w:p w14:paraId="44863EB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2670</w:t>
            </w:r>
          </w:p>
        </w:tc>
      </w:tr>
      <w:tr w:rsidR="00532C09" w:rsidRPr="009F445D" w14:paraId="3FE316E1" w14:textId="77777777" w:rsidTr="00DE086C">
        <w:trPr>
          <w:trHeight w:val="300"/>
        </w:trPr>
        <w:tc>
          <w:tcPr>
            <w:tcW w:w="991" w:type="dxa"/>
            <w:tcBorders>
              <w:top w:val="nil"/>
              <w:left w:val="single" w:sz="8" w:space="0" w:color="auto"/>
              <w:bottom w:val="single" w:sz="4" w:space="0" w:color="auto"/>
              <w:right w:val="single" w:sz="8" w:space="0" w:color="auto"/>
            </w:tcBorders>
            <w:vAlign w:val="center"/>
            <w:hideMark/>
          </w:tcPr>
          <w:p w14:paraId="3CAD998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As3</w:t>
            </w:r>
          </w:p>
        </w:tc>
        <w:tc>
          <w:tcPr>
            <w:tcW w:w="1235" w:type="dxa"/>
            <w:tcBorders>
              <w:top w:val="nil"/>
              <w:left w:val="nil"/>
              <w:bottom w:val="single" w:sz="4" w:space="0" w:color="auto"/>
              <w:right w:val="single" w:sz="8" w:space="0" w:color="auto"/>
            </w:tcBorders>
            <w:vAlign w:val="center"/>
            <w:hideMark/>
          </w:tcPr>
          <w:p w14:paraId="6AE6CF6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675</w:t>
            </w:r>
          </w:p>
        </w:tc>
        <w:tc>
          <w:tcPr>
            <w:tcW w:w="1235" w:type="dxa"/>
            <w:tcBorders>
              <w:top w:val="nil"/>
              <w:left w:val="nil"/>
              <w:bottom w:val="single" w:sz="4" w:space="0" w:color="auto"/>
              <w:right w:val="single" w:sz="8" w:space="0" w:color="auto"/>
            </w:tcBorders>
            <w:vAlign w:val="bottom"/>
            <w:hideMark/>
          </w:tcPr>
          <w:p w14:paraId="33AF0DE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875</w:t>
            </w:r>
          </w:p>
        </w:tc>
        <w:tc>
          <w:tcPr>
            <w:tcW w:w="1236" w:type="dxa"/>
            <w:tcBorders>
              <w:top w:val="nil"/>
              <w:left w:val="nil"/>
              <w:bottom w:val="single" w:sz="4" w:space="0" w:color="auto"/>
              <w:right w:val="single" w:sz="8" w:space="0" w:color="auto"/>
            </w:tcBorders>
            <w:vAlign w:val="bottom"/>
            <w:hideMark/>
          </w:tcPr>
          <w:p w14:paraId="5DB4A04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705</w:t>
            </w:r>
          </w:p>
        </w:tc>
        <w:tc>
          <w:tcPr>
            <w:tcW w:w="1235" w:type="dxa"/>
            <w:tcBorders>
              <w:top w:val="nil"/>
              <w:left w:val="nil"/>
              <w:bottom w:val="single" w:sz="4" w:space="0" w:color="auto"/>
              <w:right w:val="single" w:sz="8" w:space="0" w:color="auto"/>
            </w:tcBorders>
            <w:vAlign w:val="bottom"/>
            <w:hideMark/>
          </w:tcPr>
          <w:p w14:paraId="75764D7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880</w:t>
            </w:r>
          </w:p>
        </w:tc>
        <w:tc>
          <w:tcPr>
            <w:tcW w:w="1236" w:type="dxa"/>
            <w:tcBorders>
              <w:top w:val="nil"/>
              <w:left w:val="nil"/>
              <w:bottom w:val="single" w:sz="4" w:space="0" w:color="auto"/>
              <w:right w:val="single" w:sz="8" w:space="0" w:color="auto"/>
            </w:tcBorders>
            <w:vAlign w:val="bottom"/>
            <w:hideMark/>
          </w:tcPr>
          <w:p w14:paraId="568791F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1095</w:t>
            </w:r>
          </w:p>
        </w:tc>
        <w:tc>
          <w:tcPr>
            <w:tcW w:w="1235" w:type="dxa"/>
            <w:tcBorders>
              <w:top w:val="nil"/>
              <w:left w:val="nil"/>
              <w:bottom w:val="single" w:sz="4" w:space="0" w:color="auto"/>
              <w:right w:val="single" w:sz="8" w:space="0" w:color="auto"/>
            </w:tcBorders>
            <w:vAlign w:val="bottom"/>
            <w:hideMark/>
          </w:tcPr>
          <w:p w14:paraId="29F8B888"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1740</w:t>
            </w:r>
          </w:p>
        </w:tc>
        <w:tc>
          <w:tcPr>
            <w:tcW w:w="1236" w:type="dxa"/>
            <w:tcBorders>
              <w:top w:val="nil"/>
              <w:left w:val="nil"/>
              <w:bottom w:val="single" w:sz="4" w:space="0" w:color="auto"/>
              <w:right w:val="single" w:sz="8" w:space="0" w:color="auto"/>
            </w:tcBorders>
            <w:vAlign w:val="bottom"/>
            <w:hideMark/>
          </w:tcPr>
          <w:p w14:paraId="45CC0B8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3060</w:t>
            </w:r>
          </w:p>
        </w:tc>
      </w:tr>
      <w:tr w:rsidR="00532C09" w:rsidRPr="009F445D" w14:paraId="4788D858" w14:textId="77777777" w:rsidTr="00DE086C">
        <w:trPr>
          <w:trHeight w:val="300"/>
        </w:trPr>
        <w:tc>
          <w:tcPr>
            <w:tcW w:w="991" w:type="dxa"/>
            <w:tcBorders>
              <w:top w:val="single" w:sz="4" w:space="0" w:color="auto"/>
              <w:left w:val="single" w:sz="4" w:space="0" w:color="auto"/>
              <w:bottom w:val="single" w:sz="4" w:space="0" w:color="auto"/>
              <w:right w:val="single" w:sz="4" w:space="0" w:color="auto"/>
            </w:tcBorders>
            <w:vAlign w:val="center"/>
          </w:tcPr>
          <w:p w14:paraId="05F1919B" w14:textId="77777777" w:rsidR="00532C09" w:rsidRPr="009F445D" w:rsidRDefault="00532C09" w:rsidP="00DE086C">
            <w:pPr>
              <w:widowControl/>
              <w:autoSpaceDE/>
              <w:jc w:val="center"/>
              <w:rPr>
                <w:rFonts w:eastAsia="Times New Roman"/>
                <w:color w:val="000000"/>
                <w:sz w:val="20"/>
                <w:lang w:val="en-CA" w:eastAsia="en-CA"/>
              </w:rPr>
            </w:pPr>
            <w:r>
              <w:rPr>
                <w:rFonts w:eastAsia="Times New Roman"/>
                <w:color w:val="000000"/>
                <w:sz w:val="20"/>
                <w:lang w:val="en-CA" w:eastAsia="en-CA"/>
              </w:rPr>
              <w:t>As5</w:t>
            </w:r>
          </w:p>
        </w:tc>
        <w:tc>
          <w:tcPr>
            <w:tcW w:w="1235" w:type="dxa"/>
            <w:tcBorders>
              <w:top w:val="single" w:sz="4" w:space="0" w:color="auto"/>
              <w:left w:val="single" w:sz="4" w:space="0" w:color="auto"/>
              <w:bottom w:val="single" w:sz="4" w:space="0" w:color="auto"/>
              <w:right w:val="single" w:sz="4" w:space="0" w:color="auto"/>
            </w:tcBorders>
            <w:vAlign w:val="center"/>
          </w:tcPr>
          <w:p w14:paraId="1F6B8EF3" w14:textId="77777777" w:rsidR="00532C09" w:rsidRPr="009F445D" w:rsidRDefault="00532C09" w:rsidP="00DE086C">
            <w:pPr>
              <w:widowControl/>
              <w:autoSpaceDE/>
              <w:jc w:val="center"/>
              <w:rPr>
                <w:rFonts w:eastAsia="Times New Roman"/>
                <w:color w:val="000000"/>
                <w:sz w:val="20"/>
                <w:szCs w:val="20"/>
                <w:lang w:val="en-CA" w:eastAsia="en-CA"/>
              </w:rPr>
            </w:pPr>
            <w:r>
              <w:rPr>
                <w:rFonts w:eastAsia="Times New Roman"/>
                <w:color w:val="000000"/>
                <w:sz w:val="20"/>
                <w:szCs w:val="20"/>
                <w:lang w:val="en-CA" w:eastAsia="en-CA"/>
              </w:rPr>
              <w:t>300</w:t>
            </w:r>
          </w:p>
        </w:tc>
        <w:tc>
          <w:tcPr>
            <w:tcW w:w="1235" w:type="dxa"/>
            <w:tcBorders>
              <w:top w:val="single" w:sz="4" w:space="0" w:color="auto"/>
              <w:left w:val="single" w:sz="4" w:space="0" w:color="auto"/>
              <w:bottom w:val="single" w:sz="4" w:space="0" w:color="auto"/>
              <w:right w:val="single" w:sz="4" w:space="0" w:color="auto"/>
            </w:tcBorders>
            <w:vAlign w:val="bottom"/>
          </w:tcPr>
          <w:p w14:paraId="7C57B71F"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4C191EF7"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7AC5C98F"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10D27F5E"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766CFBE8"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4E08ED6A"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r>
    </w:tbl>
    <w:p w14:paraId="67E083D4" w14:textId="77777777" w:rsidR="00532C09" w:rsidRPr="009F445D" w:rsidRDefault="00532C09" w:rsidP="00532C09">
      <w:pPr>
        <w:tabs>
          <w:tab w:val="left" w:pos="500"/>
        </w:tabs>
        <w:ind w:left="139"/>
        <w:jc w:val="both"/>
        <w:rPr>
          <w:spacing w:val="-3"/>
          <w:sz w:val="20"/>
        </w:rPr>
      </w:pPr>
    </w:p>
    <w:p w14:paraId="2B2E5061" w14:textId="77777777" w:rsidR="00532C09" w:rsidRDefault="00532C09" w:rsidP="00532C09">
      <w:pPr>
        <w:tabs>
          <w:tab w:val="left" w:pos="500"/>
        </w:tabs>
        <w:ind w:left="139"/>
        <w:jc w:val="both"/>
        <w:rPr>
          <w:spacing w:val="-3"/>
          <w:sz w:val="20"/>
        </w:rPr>
      </w:pPr>
    </w:p>
    <w:p w14:paraId="2ACE7673" w14:textId="77777777" w:rsidR="00532C09" w:rsidRDefault="00532C09" w:rsidP="00532C09">
      <w:pPr>
        <w:tabs>
          <w:tab w:val="left" w:pos="500"/>
        </w:tabs>
        <w:ind w:left="139"/>
        <w:jc w:val="both"/>
        <w:rPr>
          <w:spacing w:val="-3"/>
          <w:sz w:val="20"/>
        </w:rPr>
      </w:pPr>
    </w:p>
    <w:p w14:paraId="4DA2F21E" w14:textId="77777777" w:rsidR="00532C09" w:rsidRDefault="00532C09" w:rsidP="00532C09">
      <w:pPr>
        <w:tabs>
          <w:tab w:val="left" w:pos="500"/>
        </w:tabs>
        <w:ind w:left="139"/>
        <w:jc w:val="both"/>
        <w:rPr>
          <w:spacing w:val="-3"/>
          <w:sz w:val="20"/>
        </w:rPr>
      </w:pPr>
    </w:p>
    <w:p w14:paraId="7F2F48A7" w14:textId="77777777" w:rsidR="00532C09" w:rsidRPr="009F445D" w:rsidRDefault="00532C09" w:rsidP="00532C09">
      <w:pPr>
        <w:tabs>
          <w:tab w:val="left" w:pos="500"/>
        </w:tabs>
        <w:ind w:left="139"/>
        <w:jc w:val="both"/>
        <w:rPr>
          <w:spacing w:val="-3"/>
          <w:sz w:val="20"/>
        </w:rPr>
      </w:pPr>
    </w:p>
    <w:tbl>
      <w:tblPr>
        <w:tblW w:w="9639" w:type="dxa"/>
        <w:tblLook w:val="04A0" w:firstRow="1" w:lastRow="0" w:firstColumn="1" w:lastColumn="0" w:noHBand="0" w:noVBand="1"/>
      </w:tblPr>
      <w:tblGrid>
        <w:gridCol w:w="991"/>
        <w:gridCol w:w="1235"/>
        <w:gridCol w:w="1235"/>
        <w:gridCol w:w="1236"/>
        <w:gridCol w:w="1235"/>
        <w:gridCol w:w="1236"/>
        <w:gridCol w:w="1235"/>
        <w:gridCol w:w="1236"/>
      </w:tblGrid>
      <w:tr w:rsidR="00532C09" w:rsidRPr="009F445D" w14:paraId="19F329B5" w14:textId="77777777" w:rsidTr="00DE086C">
        <w:trPr>
          <w:trHeight w:val="300"/>
        </w:trPr>
        <w:tc>
          <w:tcPr>
            <w:tcW w:w="9639" w:type="dxa"/>
            <w:gridSpan w:val="8"/>
            <w:tcBorders>
              <w:top w:val="nil"/>
              <w:left w:val="nil"/>
              <w:bottom w:val="single" w:sz="8" w:space="0" w:color="auto"/>
              <w:right w:val="nil"/>
            </w:tcBorders>
            <w:noWrap/>
            <w:vAlign w:val="center"/>
            <w:hideMark/>
          </w:tcPr>
          <w:p w14:paraId="5403341D" w14:textId="77777777" w:rsidR="00532C09" w:rsidRPr="009F445D" w:rsidRDefault="00532C09" w:rsidP="00DE086C">
            <w:pPr>
              <w:widowControl/>
              <w:autoSpaceDE/>
              <w:rPr>
                <w:rFonts w:eastAsia="Times New Roman"/>
                <w:b/>
                <w:bCs/>
                <w:color w:val="000000"/>
                <w:sz w:val="20"/>
                <w:szCs w:val="20"/>
                <w:lang w:val="en-CA" w:eastAsia="en-CA"/>
              </w:rPr>
            </w:pPr>
            <w:r w:rsidRPr="009F445D">
              <w:rPr>
                <w:rFonts w:eastAsia="Times New Roman"/>
                <w:b/>
                <w:bCs/>
                <w:color w:val="000000"/>
                <w:sz w:val="20"/>
                <w:lang w:val="en-CA" w:eastAsia="en-CA"/>
              </w:rPr>
              <w:lastRenderedPageBreak/>
              <w:t xml:space="preserve">Table 2.6: </w:t>
            </w:r>
            <w:r w:rsidRPr="009F445D">
              <w:rPr>
                <w:rFonts w:eastAsia="Times New Roman"/>
                <w:color w:val="000000"/>
                <w:sz w:val="20"/>
                <w:szCs w:val="20"/>
                <w:lang w:val="en-CA" w:eastAsia="en-CA"/>
              </w:rPr>
              <w:t xml:space="preserve"> 3.0m span by 1.5m rise.  250mm wall thickness.  As4=500</w:t>
            </w:r>
          </w:p>
        </w:tc>
      </w:tr>
      <w:tr w:rsidR="00532C09" w:rsidRPr="009F445D" w14:paraId="5F03BE19"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2093D12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 </w:t>
            </w:r>
          </w:p>
        </w:tc>
        <w:tc>
          <w:tcPr>
            <w:tcW w:w="1235" w:type="dxa"/>
            <w:tcBorders>
              <w:top w:val="nil"/>
              <w:left w:val="nil"/>
              <w:bottom w:val="single" w:sz="8" w:space="0" w:color="auto"/>
              <w:right w:val="single" w:sz="8" w:space="0" w:color="auto"/>
            </w:tcBorders>
            <w:vAlign w:val="center"/>
            <w:hideMark/>
          </w:tcPr>
          <w:p w14:paraId="61CCB60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&lt;0.6m</w:t>
            </w:r>
          </w:p>
        </w:tc>
        <w:tc>
          <w:tcPr>
            <w:tcW w:w="1235" w:type="dxa"/>
            <w:tcBorders>
              <w:top w:val="nil"/>
              <w:left w:val="nil"/>
              <w:bottom w:val="single" w:sz="8" w:space="0" w:color="auto"/>
              <w:right w:val="single" w:sz="8" w:space="0" w:color="auto"/>
            </w:tcBorders>
            <w:vAlign w:val="center"/>
            <w:hideMark/>
          </w:tcPr>
          <w:p w14:paraId="05707FC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0.6m</w:t>
            </w:r>
          </w:p>
        </w:tc>
        <w:tc>
          <w:tcPr>
            <w:tcW w:w="1236" w:type="dxa"/>
            <w:tcBorders>
              <w:top w:val="nil"/>
              <w:left w:val="nil"/>
              <w:bottom w:val="single" w:sz="8" w:space="0" w:color="auto"/>
              <w:right w:val="single" w:sz="8" w:space="0" w:color="auto"/>
            </w:tcBorders>
            <w:vAlign w:val="center"/>
            <w:hideMark/>
          </w:tcPr>
          <w:p w14:paraId="47E3404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2.0m</w:t>
            </w:r>
          </w:p>
        </w:tc>
        <w:tc>
          <w:tcPr>
            <w:tcW w:w="1235" w:type="dxa"/>
            <w:tcBorders>
              <w:top w:val="nil"/>
              <w:left w:val="nil"/>
              <w:bottom w:val="single" w:sz="8" w:space="0" w:color="auto"/>
              <w:right w:val="single" w:sz="8" w:space="0" w:color="auto"/>
            </w:tcBorders>
            <w:vAlign w:val="center"/>
            <w:hideMark/>
          </w:tcPr>
          <w:p w14:paraId="742599B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3.0m</w:t>
            </w:r>
          </w:p>
        </w:tc>
        <w:tc>
          <w:tcPr>
            <w:tcW w:w="1236" w:type="dxa"/>
            <w:tcBorders>
              <w:top w:val="nil"/>
              <w:left w:val="nil"/>
              <w:bottom w:val="single" w:sz="8" w:space="0" w:color="auto"/>
              <w:right w:val="single" w:sz="8" w:space="0" w:color="auto"/>
            </w:tcBorders>
            <w:vAlign w:val="center"/>
            <w:hideMark/>
          </w:tcPr>
          <w:p w14:paraId="6187DF78"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4.0m</w:t>
            </w:r>
          </w:p>
        </w:tc>
        <w:tc>
          <w:tcPr>
            <w:tcW w:w="1235" w:type="dxa"/>
            <w:tcBorders>
              <w:top w:val="nil"/>
              <w:left w:val="nil"/>
              <w:bottom w:val="single" w:sz="8" w:space="0" w:color="auto"/>
              <w:right w:val="single" w:sz="8" w:space="0" w:color="auto"/>
            </w:tcBorders>
            <w:vAlign w:val="center"/>
            <w:hideMark/>
          </w:tcPr>
          <w:p w14:paraId="3494E98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5.0m</w:t>
            </w:r>
          </w:p>
        </w:tc>
        <w:tc>
          <w:tcPr>
            <w:tcW w:w="1236" w:type="dxa"/>
            <w:tcBorders>
              <w:top w:val="nil"/>
              <w:left w:val="nil"/>
              <w:bottom w:val="single" w:sz="8" w:space="0" w:color="auto"/>
              <w:right w:val="single" w:sz="8" w:space="0" w:color="auto"/>
            </w:tcBorders>
            <w:vAlign w:val="center"/>
            <w:hideMark/>
          </w:tcPr>
          <w:p w14:paraId="4FCF4E8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6.0m</w:t>
            </w:r>
          </w:p>
        </w:tc>
      </w:tr>
      <w:tr w:rsidR="00532C09" w:rsidRPr="009F445D" w14:paraId="32541E7F"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2DA09C0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As1</w:t>
            </w:r>
          </w:p>
        </w:tc>
        <w:tc>
          <w:tcPr>
            <w:tcW w:w="1235" w:type="dxa"/>
            <w:tcBorders>
              <w:top w:val="nil"/>
              <w:left w:val="nil"/>
              <w:bottom w:val="single" w:sz="8" w:space="0" w:color="auto"/>
              <w:right w:val="single" w:sz="8" w:space="0" w:color="auto"/>
            </w:tcBorders>
            <w:vAlign w:val="center"/>
            <w:hideMark/>
          </w:tcPr>
          <w:p w14:paraId="058D7A7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850</w:t>
            </w:r>
          </w:p>
        </w:tc>
        <w:tc>
          <w:tcPr>
            <w:tcW w:w="1235" w:type="dxa"/>
            <w:tcBorders>
              <w:top w:val="nil"/>
              <w:left w:val="nil"/>
              <w:bottom w:val="single" w:sz="8" w:space="0" w:color="auto"/>
              <w:right w:val="single" w:sz="8" w:space="0" w:color="auto"/>
            </w:tcBorders>
            <w:vAlign w:val="bottom"/>
            <w:hideMark/>
          </w:tcPr>
          <w:p w14:paraId="1F9F6E7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875</w:t>
            </w:r>
          </w:p>
        </w:tc>
        <w:tc>
          <w:tcPr>
            <w:tcW w:w="1236" w:type="dxa"/>
            <w:tcBorders>
              <w:top w:val="nil"/>
              <w:left w:val="nil"/>
              <w:bottom w:val="single" w:sz="8" w:space="0" w:color="auto"/>
              <w:right w:val="single" w:sz="8" w:space="0" w:color="auto"/>
            </w:tcBorders>
            <w:vAlign w:val="bottom"/>
            <w:hideMark/>
          </w:tcPr>
          <w:p w14:paraId="425C7E4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660</w:t>
            </w:r>
          </w:p>
        </w:tc>
        <w:tc>
          <w:tcPr>
            <w:tcW w:w="1235" w:type="dxa"/>
            <w:tcBorders>
              <w:top w:val="nil"/>
              <w:left w:val="nil"/>
              <w:bottom w:val="single" w:sz="8" w:space="0" w:color="auto"/>
              <w:right w:val="single" w:sz="8" w:space="0" w:color="auto"/>
            </w:tcBorders>
            <w:vAlign w:val="bottom"/>
            <w:hideMark/>
          </w:tcPr>
          <w:p w14:paraId="716631F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775</w:t>
            </w:r>
          </w:p>
        </w:tc>
        <w:tc>
          <w:tcPr>
            <w:tcW w:w="1236" w:type="dxa"/>
            <w:tcBorders>
              <w:top w:val="nil"/>
              <w:left w:val="nil"/>
              <w:bottom w:val="single" w:sz="8" w:space="0" w:color="auto"/>
              <w:right w:val="single" w:sz="8" w:space="0" w:color="auto"/>
            </w:tcBorders>
            <w:vAlign w:val="bottom"/>
            <w:hideMark/>
          </w:tcPr>
          <w:p w14:paraId="7898342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905</w:t>
            </w:r>
          </w:p>
        </w:tc>
        <w:tc>
          <w:tcPr>
            <w:tcW w:w="1235" w:type="dxa"/>
            <w:tcBorders>
              <w:top w:val="nil"/>
              <w:left w:val="nil"/>
              <w:bottom w:val="single" w:sz="8" w:space="0" w:color="auto"/>
              <w:right w:val="single" w:sz="8" w:space="0" w:color="auto"/>
            </w:tcBorders>
            <w:vAlign w:val="bottom"/>
            <w:hideMark/>
          </w:tcPr>
          <w:p w14:paraId="0215075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1090</w:t>
            </w:r>
          </w:p>
        </w:tc>
        <w:tc>
          <w:tcPr>
            <w:tcW w:w="1236" w:type="dxa"/>
            <w:tcBorders>
              <w:top w:val="nil"/>
              <w:left w:val="nil"/>
              <w:bottom w:val="single" w:sz="8" w:space="0" w:color="auto"/>
              <w:right w:val="single" w:sz="8" w:space="0" w:color="auto"/>
            </w:tcBorders>
            <w:vAlign w:val="bottom"/>
            <w:hideMark/>
          </w:tcPr>
          <w:p w14:paraId="7BC792B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1290</w:t>
            </w:r>
          </w:p>
        </w:tc>
      </w:tr>
      <w:tr w:rsidR="00532C09" w:rsidRPr="009F445D" w14:paraId="6DCE8E4C"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6022B88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As2</w:t>
            </w:r>
          </w:p>
        </w:tc>
        <w:tc>
          <w:tcPr>
            <w:tcW w:w="1235" w:type="dxa"/>
            <w:tcBorders>
              <w:top w:val="nil"/>
              <w:left w:val="nil"/>
              <w:bottom w:val="single" w:sz="8" w:space="0" w:color="auto"/>
              <w:right w:val="single" w:sz="8" w:space="0" w:color="auto"/>
            </w:tcBorders>
            <w:vAlign w:val="center"/>
            <w:hideMark/>
          </w:tcPr>
          <w:p w14:paraId="2F0E6E2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1260</w:t>
            </w:r>
          </w:p>
        </w:tc>
        <w:tc>
          <w:tcPr>
            <w:tcW w:w="1235" w:type="dxa"/>
            <w:tcBorders>
              <w:top w:val="nil"/>
              <w:left w:val="nil"/>
              <w:bottom w:val="single" w:sz="8" w:space="0" w:color="auto"/>
              <w:right w:val="single" w:sz="8" w:space="0" w:color="auto"/>
            </w:tcBorders>
            <w:vAlign w:val="bottom"/>
            <w:hideMark/>
          </w:tcPr>
          <w:p w14:paraId="57A3ECA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835</w:t>
            </w:r>
          </w:p>
        </w:tc>
        <w:tc>
          <w:tcPr>
            <w:tcW w:w="1236" w:type="dxa"/>
            <w:tcBorders>
              <w:top w:val="nil"/>
              <w:left w:val="nil"/>
              <w:bottom w:val="single" w:sz="8" w:space="0" w:color="auto"/>
              <w:right w:val="single" w:sz="8" w:space="0" w:color="auto"/>
            </w:tcBorders>
            <w:vAlign w:val="bottom"/>
            <w:hideMark/>
          </w:tcPr>
          <w:p w14:paraId="46BBE9B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675</w:t>
            </w:r>
          </w:p>
        </w:tc>
        <w:tc>
          <w:tcPr>
            <w:tcW w:w="1235" w:type="dxa"/>
            <w:tcBorders>
              <w:top w:val="nil"/>
              <w:left w:val="nil"/>
              <w:bottom w:val="single" w:sz="8" w:space="0" w:color="auto"/>
              <w:right w:val="single" w:sz="8" w:space="0" w:color="auto"/>
            </w:tcBorders>
            <w:vAlign w:val="bottom"/>
            <w:hideMark/>
          </w:tcPr>
          <w:p w14:paraId="3201D9C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855</w:t>
            </w:r>
          </w:p>
        </w:tc>
        <w:tc>
          <w:tcPr>
            <w:tcW w:w="1236" w:type="dxa"/>
            <w:tcBorders>
              <w:top w:val="nil"/>
              <w:left w:val="nil"/>
              <w:bottom w:val="single" w:sz="8" w:space="0" w:color="auto"/>
              <w:right w:val="single" w:sz="8" w:space="0" w:color="auto"/>
            </w:tcBorders>
            <w:vAlign w:val="bottom"/>
            <w:hideMark/>
          </w:tcPr>
          <w:p w14:paraId="0C0CD8B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1070</w:t>
            </w:r>
          </w:p>
        </w:tc>
        <w:tc>
          <w:tcPr>
            <w:tcW w:w="1235" w:type="dxa"/>
            <w:tcBorders>
              <w:top w:val="nil"/>
              <w:left w:val="nil"/>
              <w:bottom w:val="single" w:sz="8" w:space="0" w:color="auto"/>
              <w:right w:val="single" w:sz="8" w:space="0" w:color="auto"/>
            </w:tcBorders>
            <w:vAlign w:val="bottom"/>
            <w:hideMark/>
          </w:tcPr>
          <w:p w14:paraId="63E30FD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1680</w:t>
            </w:r>
          </w:p>
        </w:tc>
        <w:tc>
          <w:tcPr>
            <w:tcW w:w="1236" w:type="dxa"/>
            <w:tcBorders>
              <w:top w:val="nil"/>
              <w:left w:val="nil"/>
              <w:bottom w:val="single" w:sz="8" w:space="0" w:color="auto"/>
              <w:right w:val="single" w:sz="8" w:space="0" w:color="auto"/>
            </w:tcBorders>
            <w:vAlign w:val="bottom"/>
            <w:hideMark/>
          </w:tcPr>
          <w:p w14:paraId="18E394C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2910</w:t>
            </w:r>
          </w:p>
        </w:tc>
      </w:tr>
      <w:tr w:rsidR="00532C09" w:rsidRPr="009F445D" w14:paraId="4628E464" w14:textId="77777777" w:rsidTr="00DE086C">
        <w:trPr>
          <w:trHeight w:val="300"/>
        </w:trPr>
        <w:tc>
          <w:tcPr>
            <w:tcW w:w="991" w:type="dxa"/>
            <w:tcBorders>
              <w:top w:val="nil"/>
              <w:left w:val="single" w:sz="8" w:space="0" w:color="auto"/>
              <w:bottom w:val="single" w:sz="4" w:space="0" w:color="auto"/>
              <w:right w:val="single" w:sz="8" w:space="0" w:color="auto"/>
            </w:tcBorders>
            <w:vAlign w:val="center"/>
            <w:hideMark/>
          </w:tcPr>
          <w:p w14:paraId="2835DFD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As3</w:t>
            </w:r>
          </w:p>
        </w:tc>
        <w:tc>
          <w:tcPr>
            <w:tcW w:w="1235" w:type="dxa"/>
            <w:tcBorders>
              <w:top w:val="nil"/>
              <w:left w:val="nil"/>
              <w:bottom w:val="single" w:sz="4" w:space="0" w:color="auto"/>
              <w:right w:val="single" w:sz="8" w:space="0" w:color="auto"/>
            </w:tcBorders>
            <w:vAlign w:val="center"/>
            <w:hideMark/>
          </w:tcPr>
          <w:p w14:paraId="35D7FF1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620</w:t>
            </w:r>
          </w:p>
        </w:tc>
        <w:tc>
          <w:tcPr>
            <w:tcW w:w="1235" w:type="dxa"/>
            <w:tcBorders>
              <w:top w:val="nil"/>
              <w:left w:val="nil"/>
              <w:bottom w:val="single" w:sz="4" w:space="0" w:color="auto"/>
              <w:right w:val="single" w:sz="8" w:space="0" w:color="auto"/>
            </w:tcBorders>
            <w:vAlign w:val="bottom"/>
            <w:hideMark/>
          </w:tcPr>
          <w:p w14:paraId="3A62B92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875</w:t>
            </w:r>
          </w:p>
        </w:tc>
        <w:tc>
          <w:tcPr>
            <w:tcW w:w="1236" w:type="dxa"/>
            <w:tcBorders>
              <w:top w:val="nil"/>
              <w:left w:val="nil"/>
              <w:bottom w:val="single" w:sz="4" w:space="0" w:color="auto"/>
              <w:right w:val="single" w:sz="8" w:space="0" w:color="auto"/>
            </w:tcBorders>
            <w:vAlign w:val="bottom"/>
            <w:hideMark/>
          </w:tcPr>
          <w:p w14:paraId="7864E64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715</w:t>
            </w:r>
          </w:p>
        </w:tc>
        <w:tc>
          <w:tcPr>
            <w:tcW w:w="1235" w:type="dxa"/>
            <w:tcBorders>
              <w:top w:val="nil"/>
              <w:left w:val="nil"/>
              <w:bottom w:val="single" w:sz="4" w:space="0" w:color="auto"/>
              <w:right w:val="single" w:sz="8" w:space="0" w:color="auto"/>
            </w:tcBorders>
            <w:vAlign w:val="bottom"/>
            <w:hideMark/>
          </w:tcPr>
          <w:p w14:paraId="51E40478"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895</w:t>
            </w:r>
          </w:p>
        </w:tc>
        <w:tc>
          <w:tcPr>
            <w:tcW w:w="1236" w:type="dxa"/>
            <w:tcBorders>
              <w:top w:val="nil"/>
              <w:left w:val="nil"/>
              <w:bottom w:val="single" w:sz="4" w:space="0" w:color="auto"/>
              <w:right w:val="single" w:sz="8" w:space="0" w:color="auto"/>
            </w:tcBorders>
            <w:vAlign w:val="bottom"/>
            <w:hideMark/>
          </w:tcPr>
          <w:p w14:paraId="338C4A0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1110</w:t>
            </w:r>
          </w:p>
        </w:tc>
        <w:tc>
          <w:tcPr>
            <w:tcW w:w="1235" w:type="dxa"/>
            <w:tcBorders>
              <w:top w:val="nil"/>
              <w:left w:val="nil"/>
              <w:bottom w:val="single" w:sz="4" w:space="0" w:color="auto"/>
              <w:right w:val="single" w:sz="8" w:space="0" w:color="auto"/>
            </w:tcBorders>
            <w:vAlign w:val="bottom"/>
            <w:hideMark/>
          </w:tcPr>
          <w:p w14:paraId="2800F7F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1910</w:t>
            </w:r>
          </w:p>
        </w:tc>
        <w:tc>
          <w:tcPr>
            <w:tcW w:w="1236" w:type="dxa"/>
            <w:tcBorders>
              <w:top w:val="nil"/>
              <w:left w:val="nil"/>
              <w:bottom w:val="single" w:sz="4" w:space="0" w:color="auto"/>
              <w:right w:val="single" w:sz="8" w:space="0" w:color="auto"/>
            </w:tcBorders>
            <w:vAlign w:val="bottom"/>
            <w:hideMark/>
          </w:tcPr>
          <w:p w14:paraId="4835772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3310</w:t>
            </w:r>
          </w:p>
        </w:tc>
      </w:tr>
      <w:tr w:rsidR="00532C09" w:rsidRPr="009F445D" w14:paraId="3A5910C7" w14:textId="77777777" w:rsidTr="00DE086C">
        <w:trPr>
          <w:trHeight w:val="300"/>
        </w:trPr>
        <w:tc>
          <w:tcPr>
            <w:tcW w:w="991" w:type="dxa"/>
            <w:tcBorders>
              <w:top w:val="single" w:sz="4" w:space="0" w:color="auto"/>
              <w:left w:val="single" w:sz="4" w:space="0" w:color="auto"/>
              <w:bottom w:val="single" w:sz="4" w:space="0" w:color="auto"/>
              <w:right w:val="single" w:sz="4" w:space="0" w:color="auto"/>
            </w:tcBorders>
            <w:vAlign w:val="center"/>
          </w:tcPr>
          <w:p w14:paraId="29CEA646" w14:textId="77777777" w:rsidR="00532C09" w:rsidRPr="009F445D" w:rsidRDefault="00532C09" w:rsidP="00DE086C">
            <w:pPr>
              <w:widowControl/>
              <w:autoSpaceDE/>
              <w:jc w:val="center"/>
              <w:rPr>
                <w:rFonts w:eastAsia="Times New Roman"/>
                <w:color w:val="000000"/>
                <w:sz w:val="20"/>
                <w:lang w:val="en-CA" w:eastAsia="en-CA"/>
              </w:rPr>
            </w:pPr>
            <w:r>
              <w:rPr>
                <w:rFonts w:eastAsia="Times New Roman"/>
                <w:color w:val="000000"/>
                <w:sz w:val="20"/>
                <w:lang w:val="en-CA" w:eastAsia="en-CA"/>
              </w:rPr>
              <w:t>As5</w:t>
            </w:r>
          </w:p>
        </w:tc>
        <w:tc>
          <w:tcPr>
            <w:tcW w:w="1235" w:type="dxa"/>
            <w:tcBorders>
              <w:top w:val="single" w:sz="4" w:space="0" w:color="auto"/>
              <w:left w:val="single" w:sz="4" w:space="0" w:color="auto"/>
              <w:bottom w:val="single" w:sz="4" w:space="0" w:color="auto"/>
              <w:right w:val="single" w:sz="4" w:space="0" w:color="auto"/>
            </w:tcBorders>
            <w:vAlign w:val="center"/>
          </w:tcPr>
          <w:p w14:paraId="77CD8C04" w14:textId="77777777" w:rsidR="00532C09" w:rsidRPr="009F445D" w:rsidRDefault="00532C09" w:rsidP="00DE086C">
            <w:pPr>
              <w:widowControl/>
              <w:autoSpaceDE/>
              <w:jc w:val="center"/>
              <w:rPr>
                <w:rFonts w:eastAsia="Times New Roman"/>
                <w:color w:val="000000"/>
                <w:sz w:val="20"/>
                <w:szCs w:val="20"/>
                <w:lang w:val="en-CA" w:eastAsia="en-CA"/>
              </w:rPr>
            </w:pPr>
            <w:r>
              <w:rPr>
                <w:rFonts w:eastAsia="Times New Roman"/>
                <w:color w:val="000000"/>
                <w:sz w:val="20"/>
                <w:szCs w:val="20"/>
                <w:lang w:val="en-CA" w:eastAsia="en-CA"/>
              </w:rPr>
              <w:t>300</w:t>
            </w:r>
          </w:p>
        </w:tc>
        <w:tc>
          <w:tcPr>
            <w:tcW w:w="1235" w:type="dxa"/>
            <w:tcBorders>
              <w:top w:val="single" w:sz="4" w:space="0" w:color="auto"/>
              <w:left w:val="single" w:sz="4" w:space="0" w:color="auto"/>
              <w:bottom w:val="single" w:sz="4" w:space="0" w:color="auto"/>
              <w:right w:val="single" w:sz="4" w:space="0" w:color="auto"/>
            </w:tcBorders>
            <w:vAlign w:val="bottom"/>
          </w:tcPr>
          <w:p w14:paraId="23816553"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3618DBF9"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72BBA97C"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2461E592"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5AB0DEB0"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4E5BFF2C" w14:textId="77777777" w:rsidR="00532C09" w:rsidRPr="009F445D" w:rsidRDefault="00532C09" w:rsidP="00DE086C">
            <w:pPr>
              <w:widowControl/>
              <w:autoSpaceDE/>
              <w:jc w:val="center"/>
              <w:rPr>
                <w:color w:val="000000"/>
                <w:sz w:val="20"/>
                <w:szCs w:val="20"/>
              </w:rPr>
            </w:pPr>
            <w:r w:rsidRPr="003243E9">
              <w:rPr>
                <w:color w:val="000000"/>
                <w:sz w:val="20"/>
                <w:szCs w:val="20"/>
              </w:rPr>
              <w:t>140</w:t>
            </w:r>
          </w:p>
        </w:tc>
      </w:tr>
    </w:tbl>
    <w:p w14:paraId="05E57B50" w14:textId="77777777" w:rsidR="00532C09" w:rsidRPr="009F445D" w:rsidRDefault="00532C09" w:rsidP="00532C09">
      <w:pPr>
        <w:tabs>
          <w:tab w:val="left" w:pos="500"/>
        </w:tabs>
        <w:ind w:left="139"/>
        <w:jc w:val="both"/>
        <w:rPr>
          <w:spacing w:val="-3"/>
          <w:sz w:val="20"/>
        </w:rPr>
      </w:pPr>
    </w:p>
    <w:p w14:paraId="4FB85772" w14:textId="77777777" w:rsidR="00532C09" w:rsidRPr="009F445D" w:rsidRDefault="00532C09" w:rsidP="00532C09">
      <w:pPr>
        <w:tabs>
          <w:tab w:val="left" w:pos="500"/>
        </w:tabs>
        <w:ind w:left="139"/>
        <w:jc w:val="both"/>
        <w:rPr>
          <w:spacing w:val="-3"/>
          <w:sz w:val="20"/>
        </w:rPr>
      </w:pPr>
    </w:p>
    <w:tbl>
      <w:tblPr>
        <w:tblW w:w="9639" w:type="dxa"/>
        <w:tblLook w:val="04A0" w:firstRow="1" w:lastRow="0" w:firstColumn="1" w:lastColumn="0" w:noHBand="0" w:noVBand="1"/>
      </w:tblPr>
      <w:tblGrid>
        <w:gridCol w:w="991"/>
        <w:gridCol w:w="1235"/>
        <w:gridCol w:w="1235"/>
        <w:gridCol w:w="1236"/>
        <w:gridCol w:w="1235"/>
        <w:gridCol w:w="1236"/>
        <w:gridCol w:w="1235"/>
        <w:gridCol w:w="1236"/>
      </w:tblGrid>
      <w:tr w:rsidR="00532C09" w:rsidRPr="009F445D" w14:paraId="0061C60A" w14:textId="77777777" w:rsidTr="00DE086C">
        <w:trPr>
          <w:trHeight w:val="300"/>
        </w:trPr>
        <w:tc>
          <w:tcPr>
            <w:tcW w:w="9639" w:type="dxa"/>
            <w:gridSpan w:val="8"/>
            <w:tcBorders>
              <w:top w:val="nil"/>
              <w:left w:val="nil"/>
              <w:bottom w:val="single" w:sz="8" w:space="0" w:color="auto"/>
              <w:right w:val="nil"/>
            </w:tcBorders>
            <w:noWrap/>
            <w:vAlign w:val="center"/>
            <w:hideMark/>
          </w:tcPr>
          <w:p w14:paraId="6DFF90C5" w14:textId="77777777" w:rsidR="00532C09" w:rsidRPr="009F445D" w:rsidRDefault="00532C09" w:rsidP="00DE086C">
            <w:pPr>
              <w:widowControl/>
              <w:autoSpaceDE/>
              <w:rPr>
                <w:rFonts w:eastAsia="Times New Roman"/>
                <w:b/>
                <w:bCs/>
                <w:color w:val="000000"/>
                <w:sz w:val="20"/>
                <w:szCs w:val="20"/>
                <w:lang w:val="en-CA" w:eastAsia="en-CA"/>
              </w:rPr>
            </w:pPr>
            <w:r w:rsidRPr="009F445D">
              <w:rPr>
                <w:rFonts w:eastAsia="Times New Roman"/>
                <w:b/>
                <w:bCs/>
                <w:color w:val="000000"/>
                <w:sz w:val="20"/>
                <w:lang w:val="en-CA" w:eastAsia="en-CA"/>
              </w:rPr>
              <w:t xml:space="preserve">Table 2.7: </w:t>
            </w:r>
            <w:r w:rsidRPr="009F445D">
              <w:rPr>
                <w:rFonts w:eastAsia="Times New Roman"/>
                <w:color w:val="000000"/>
                <w:sz w:val="20"/>
                <w:szCs w:val="20"/>
                <w:lang w:val="en-CA" w:eastAsia="en-CA"/>
              </w:rPr>
              <w:t xml:space="preserve"> 3.0m span by 1.8m rise.  250mm wall thickness.  As4=500</w:t>
            </w:r>
          </w:p>
        </w:tc>
      </w:tr>
      <w:tr w:rsidR="00532C09" w:rsidRPr="009F445D" w14:paraId="6334F46C"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41F7137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 </w:t>
            </w:r>
          </w:p>
        </w:tc>
        <w:tc>
          <w:tcPr>
            <w:tcW w:w="1235" w:type="dxa"/>
            <w:tcBorders>
              <w:top w:val="nil"/>
              <w:left w:val="nil"/>
              <w:bottom w:val="single" w:sz="8" w:space="0" w:color="auto"/>
              <w:right w:val="single" w:sz="8" w:space="0" w:color="auto"/>
            </w:tcBorders>
            <w:vAlign w:val="center"/>
            <w:hideMark/>
          </w:tcPr>
          <w:p w14:paraId="3EB2D86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&lt;0.6m</w:t>
            </w:r>
          </w:p>
        </w:tc>
        <w:tc>
          <w:tcPr>
            <w:tcW w:w="1235" w:type="dxa"/>
            <w:tcBorders>
              <w:top w:val="nil"/>
              <w:left w:val="nil"/>
              <w:bottom w:val="single" w:sz="8" w:space="0" w:color="auto"/>
              <w:right w:val="single" w:sz="8" w:space="0" w:color="auto"/>
            </w:tcBorders>
            <w:vAlign w:val="center"/>
            <w:hideMark/>
          </w:tcPr>
          <w:p w14:paraId="6E23FE2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0.6m</w:t>
            </w:r>
          </w:p>
        </w:tc>
        <w:tc>
          <w:tcPr>
            <w:tcW w:w="1236" w:type="dxa"/>
            <w:tcBorders>
              <w:top w:val="nil"/>
              <w:left w:val="nil"/>
              <w:bottom w:val="single" w:sz="8" w:space="0" w:color="auto"/>
              <w:right w:val="single" w:sz="8" w:space="0" w:color="auto"/>
            </w:tcBorders>
            <w:vAlign w:val="center"/>
            <w:hideMark/>
          </w:tcPr>
          <w:p w14:paraId="75D9A36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2.0m</w:t>
            </w:r>
          </w:p>
        </w:tc>
        <w:tc>
          <w:tcPr>
            <w:tcW w:w="1235" w:type="dxa"/>
            <w:tcBorders>
              <w:top w:val="nil"/>
              <w:left w:val="nil"/>
              <w:bottom w:val="single" w:sz="8" w:space="0" w:color="auto"/>
              <w:right w:val="single" w:sz="8" w:space="0" w:color="auto"/>
            </w:tcBorders>
            <w:vAlign w:val="center"/>
            <w:hideMark/>
          </w:tcPr>
          <w:p w14:paraId="395EE88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3.0m</w:t>
            </w:r>
          </w:p>
        </w:tc>
        <w:tc>
          <w:tcPr>
            <w:tcW w:w="1236" w:type="dxa"/>
            <w:tcBorders>
              <w:top w:val="nil"/>
              <w:left w:val="nil"/>
              <w:bottom w:val="single" w:sz="8" w:space="0" w:color="auto"/>
              <w:right w:val="single" w:sz="8" w:space="0" w:color="auto"/>
            </w:tcBorders>
            <w:vAlign w:val="center"/>
            <w:hideMark/>
          </w:tcPr>
          <w:p w14:paraId="090C81B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4.0m</w:t>
            </w:r>
          </w:p>
        </w:tc>
        <w:tc>
          <w:tcPr>
            <w:tcW w:w="1235" w:type="dxa"/>
            <w:tcBorders>
              <w:top w:val="nil"/>
              <w:left w:val="nil"/>
              <w:bottom w:val="single" w:sz="8" w:space="0" w:color="auto"/>
              <w:right w:val="single" w:sz="8" w:space="0" w:color="auto"/>
            </w:tcBorders>
            <w:vAlign w:val="center"/>
            <w:hideMark/>
          </w:tcPr>
          <w:p w14:paraId="3FD8A25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5.0m</w:t>
            </w:r>
          </w:p>
        </w:tc>
        <w:tc>
          <w:tcPr>
            <w:tcW w:w="1236" w:type="dxa"/>
            <w:tcBorders>
              <w:top w:val="nil"/>
              <w:left w:val="nil"/>
              <w:bottom w:val="single" w:sz="8" w:space="0" w:color="auto"/>
              <w:right w:val="single" w:sz="8" w:space="0" w:color="auto"/>
            </w:tcBorders>
            <w:vAlign w:val="center"/>
            <w:hideMark/>
          </w:tcPr>
          <w:p w14:paraId="74D9D10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6.0m</w:t>
            </w:r>
          </w:p>
        </w:tc>
      </w:tr>
      <w:tr w:rsidR="00532C09" w:rsidRPr="009F445D" w14:paraId="77E2F5F1"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0191CF3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As1</w:t>
            </w:r>
          </w:p>
        </w:tc>
        <w:tc>
          <w:tcPr>
            <w:tcW w:w="1235" w:type="dxa"/>
            <w:tcBorders>
              <w:top w:val="nil"/>
              <w:left w:val="nil"/>
              <w:bottom w:val="single" w:sz="8" w:space="0" w:color="auto"/>
              <w:right w:val="single" w:sz="8" w:space="0" w:color="auto"/>
            </w:tcBorders>
            <w:vAlign w:val="center"/>
            <w:hideMark/>
          </w:tcPr>
          <w:p w14:paraId="51C8489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800</w:t>
            </w:r>
          </w:p>
        </w:tc>
        <w:tc>
          <w:tcPr>
            <w:tcW w:w="1235" w:type="dxa"/>
            <w:tcBorders>
              <w:top w:val="nil"/>
              <w:left w:val="nil"/>
              <w:bottom w:val="single" w:sz="8" w:space="0" w:color="auto"/>
              <w:right w:val="single" w:sz="8" w:space="0" w:color="auto"/>
            </w:tcBorders>
            <w:vAlign w:val="bottom"/>
            <w:hideMark/>
          </w:tcPr>
          <w:p w14:paraId="0B9615F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835</w:t>
            </w:r>
          </w:p>
        </w:tc>
        <w:tc>
          <w:tcPr>
            <w:tcW w:w="1236" w:type="dxa"/>
            <w:tcBorders>
              <w:top w:val="nil"/>
              <w:left w:val="nil"/>
              <w:bottom w:val="single" w:sz="8" w:space="0" w:color="auto"/>
              <w:right w:val="single" w:sz="8" w:space="0" w:color="auto"/>
            </w:tcBorders>
            <w:vAlign w:val="bottom"/>
            <w:hideMark/>
          </w:tcPr>
          <w:p w14:paraId="17D45CE6"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630</w:t>
            </w:r>
          </w:p>
        </w:tc>
        <w:tc>
          <w:tcPr>
            <w:tcW w:w="1235" w:type="dxa"/>
            <w:tcBorders>
              <w:top w:val="nil"/>
              <w:left w:val="nil"/>
              <w:bottom w:val="single" w:sz="8" w:space="0" w:color="auto"/>
              <w:right w:val="single" w:sz="8" w:space="0" w:color="auto"/>
            </w:tcBorders>
            <w:vAlign w:val="bottom"/>
            <w:hideMark/>
          </w:tcPr>
          <w:p w14:paraId="48FCACA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740</w:t>
            </w:r>
          </w:p>
        </w:tc>
        <w:tc>
          <w:tcPr>
            <w:tcW w:w="1236" w:type="dxa"/>
            <w:tcBorders>
              <w:top w:val="nil"/>
              <w:left w:val="nil"/>
              <w:bottom w:val="single" w:sz="8" w:space="0" w:color="auto"/>
              <w:right w:val="single" w:sz="8" w:space="0" w:color="auto"/>
            </w:tcBorders>
            <w:vAlign w:val="bottom"/>
            <w:hideMark/>
          </w:tcPr>
          <w:p w14:paraId="20799A3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855</w:t>
            </w:r>
          </w:p>
        </w:tc>
        <w:tc>
          <w:tcPr>
            <w:tcW w:w="1235" w:type="dxa"/>
            <w:tcBorders>
              <w:top w:val="nil"/>
              <w:left w:val="nil"/>
              <w:bottom w:val="single" w:sz="8" w:space="0" w:color="auto"/>
              <w:right w:val="single" w:sz="8" w:space="0" w:color="auto"/>
            </w:tcBorders>
            <w:vAlign w:val="bottom"/>
            <w:hideMark/>
          </w:tcPr>
          <w:p w14:paraId="741D948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1035</w:t>
            </w:r>
          </w:p>
        </w:tc>
        <w:tc>
          <w:tcPr>
            <w:tcW w:w="1236" w:type="dxa"/>
            <w:tcBorders>
              <w:top w:val="nil"/>
              <w:left w:val="nil"/>
              <w:bottom w:val="single" w:sz="8" w:space="0" w:color="auto"/>
              <w:right w:val="single" w:sz="8" w:space="0" w:color="auto"/>
            </w:tcBorders>
            <w:vAlign w:val="bottom"/>
            <w:hideMark/>
          </w:tcPr>
          <w:p w14:paraId="2DD8F95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1215</w:t>
            </w:r>
          </w:p>
        </w:tc>
      </w:tr>
      <w:tr w:rsidR="00532C09" w:rsidRPr="009F445D" w14:paraId="0F4E23A8"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59020F3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As2</w:t>
            </w:r>
          </w:p>
        </w:tc>
        <w:tc>
          <w:tcPr>
            <w:tcW w:w="1235" w:type="dxa"/>
            <w:tcBorders>
              <w:top w:val="nil"/>
              <w:left w:val="nil"/>
              <w:bottom w:val="single" w:sz="8" w:space="0" w:color="auto"/>
              <w:right w:val="single" w:sz="8" w:space="0" w:color="auto"/>
            </w:tcBorders>
            <w:vAlign w:val="center"/>
            <w:hideMark/>
          </w:tcPr>
          <w:p w14:paraId="3F0F9E8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1290</w:t>
            </w:r>
          </w:p>
        </w:tc>
        <w:tc>
          <w:tcPr>
            <w:tcW w:w="1235" w:type="dxa"/>
            <w:tcBorders>
              <w:top w:val="nil"/>
              <w:left w:val="nil"/>
              <w:bottom w:val="single" w:sz="8" w:space="0" w:color="auto"/>
              <w:right w:val="single" w:sz="8" w:space="0" w:color="auto"/>
            </w:tcBorders>
            <w:vAlign w:val="bottom"/>
            <w:hideMark/>
          </w:tcPr>
          <w:p w14:paraId="5542900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930</w:t>
            </w:r>
          </w:p>
        </w:tc>
        <w:tc>
          <w:tcPr>
            <w:tcW w:w="1236" w:type="dxa"/>
            <w:tcBorders>
              <w:top w:val="nil"/>
              <w:left w:val="nil"/>
              <w:bottom w:val="single" w:sz="8" w:space="0" w:color="auto"/>
              <w:right w:val="single" w:sz="8" w:space="0" w:color="auto"/>
            </w:tcBorders>
            <w:vAlign w:val="bottom"/>
            <w:hideMark/>
          </w:tcPr>
          <w:p w14:paraId="759CC36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750</w:t>
            </w:r>
          </w:p>
        </w:tc>
        <w:tc>
          <w:tcPr>
            <w:tcW w:w="1235" w:type="dxa"/>
            <w:tcBorders>
              <w:top w:val="nil"/>
              <w:left w:val="nil"/>
              <w:bottom w:val="single" w:sz="8" w:space="0" w:color="auto"/>
              <w:right w:val="single" w:sz="8" w:space="0" w:color="auto"/>
            </w:tcBorders>
            <w:vAlign w:val="bottom"/>
            <w:hideMark/>
          </w:tcPr>
          <w:p w14:paraId="1A00EBE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945</w:t>
            </w:r>
          </w:p>
        </w:tc>
        <w:tc>
          <w:tcPr>
            <w:tcW w:w="1236" w:type="dxa"/>
            <w:tcBorders>
              <w:top w:val="nil"/>
              <w:left w:val="nil"/>
              <w:bottom w:val="single" w:sz="8" w:space="0" w:color="auto"/>
              <w:right w:val="single" w:sz="8" w:space="0" w:color="auto"/>
            </w:tcBorders>
            <w:vAlign w:val="bottom"/>
            <w:hideMark/>
          </w:tcPr>
          <w:p w14:paraId="3066100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1185</w:t>
            </w:r>
          </w:p>
        </w:tc>
        <w:tc>
          <w:tcPr>
            <w:tcW w:w="1235" w:type="dxa"/>
            <w:tcBorders>
              <w:top w:val="nil"/>
              <w:left w:val="nil"/>
              <w:bottom w:val="single" w:sz="8" w:space="0" w:color="auto"/>
              <w:right w:val="single" w:sz="8" w:space="0" w:color="auto"/>
            </w:tcBorders>
            <w:vAlign w:val="bottom"/>
            <w:hideMark/>
          </w:tcPr>
          <w:p w14:paraId="5682791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1685</w:t>
            </w:r>
          </w:p>
        </w:tc>
        <w:tc>
          <w:tcPr>
            <w:tcW w:w="1236" w:type="dxa"/>
            <w:tcBorders>
              <w:top w:val="nil"/>
              <w:left w:val="nil"/>
              <w:bottom w:val="single" w:sz="8" w:space="0" w:color="auto"/>
              <w:right w:val="single" w:sz="8" w:space="0" w:color="auto"/>
            </w:tcBorders>
            <w:vAlign w:val="bottom"/>
            <w:hideMark/>
          </w:tcPr>
          <w:p w14:paraId="666D6F2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2950</w:t>
            </w:r>
          </w:p>
        </w:tc>
      </w:tr>
      <w:tr w:rsidR="00532C09" w:rsidRPr="009F445D" w14:paraId="323BF560" w14:textId="77777777" w:rsidTr="00DE086C">
        <w:trPr>
          <w:trHeight w:val="300"/>
        </w:trPr>
        <w:tc>
          <w:tcPr>
            <w:tcW w:w="991" w:type="dxa"/>
            <w:tcBorders>
              <w:top w:val="nil"/>
              <w:left w:val="single" w:sz="8" w:space="0" w:color="auto"/>
              <w:bottom w:val="single" w:sz="4" w:space="0" w:color="auto"/>
              <w:right w:val="single" w:sz="8" w:space="0" w:color="auto"/>
            </w:tcBorders>
            <w:vAlign w:val="center"/>
            <w:hideMark/>
          </w:tcPr>
          <w:p w14:paraId="43BA9A8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As3</w:t>
            </w:r>
          </w:p>
        </w:tc>
        <w:tc>
          <w:tcPr>
            <w:tcW w:w="1235" w:type="dxa"/>
            <w:tcBorders>
              <w:top w:val="nil"/>
              <w:left w:val="nil"/>
              <w:bottom w:val="single" w:sz="4" w:space="0" w:color="auto"/>
              <w:right w:val="single" w:sz="8" w:space="0" w:color="auto"/>
            </w:tcBorders>
            <w:vAlign w:val="center"/>
            <w:hideMark/>
          </w:tcPr>
          <w:p w14:paraId="68C622B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660</w:t>
            </w:r>
          </w:p>
        </w:tc>
        <w:tc>
          <w:tcPr>
            <w:tcW w:w="1235" w:type="dxa"/>
            <w:tcBorders>
              <w:top w:val="nil"/>
              <w:left w:val="nil"/>
              <w:bottom w:val="single" w:sz="4" w:space="0" w:color="auto"/>
              <w:right w:val="single" w:sz="8" w:space="0" w:color="auto"/>
            </w:tcBorders>
            <w:vAlign w:val="bottom"/>
            <w:hideMark/>
          </w:tcPr>
          <w:p w14:paraId="142F079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985</w:t>
            </w:r>
          </w:p>
        </w:tc>
        <w:tc>
          <w:tcPr>
            <w:tcW w:w="1236" w:type="dxa"/>
            <w:tcBorders>
              <w:top w:val="nil"/>
              <w:left w:val="nil"/>
              <w:bottom w:val="single" w:sz="4" w:space="0" w:color="auto"/>
              <w:right w:val="single" w:sz="8" w:space="0" w:color="auto"/>
            </w:tcBorders>
            <w:vAlign w:val="bottom"/>
            <w:hideMark/>
          </w:tcPr>
          <w:p w14:paraId="6B42493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800</w:t>
            </w:r>
          </w:p>
        </w:tc>
        <w:tc>
          <w:tcPr>
            <w:tcW w:w="1235" w:type="dxa"/>
            <w:tcBorders>
              <w:top w:val="nil"/>
              <w:left w:val="nil"/>
              <w:bottom w:val="single" w:sz="4" w:space="0" w:color="auto"/>
              <w:right w:val="single" w:sz="8" w:space="0" w:color="auto"/>
            </w:tcBorders>
            <w:vAlign w:val="bottom"/>
            <w:hideMark/>
          </w:tcPr>
          <w:p w14:paraId="6900F49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995</w:t>
            </w:r>
          </w:p>
        </w:tc>
        <w:tc>
          <w:tcPr>
            <w:tcW w:w="1236" w:type="dxa"/>
            <w:tcBorders>
              <w:top w:val="nil"/>
              <w:left w:val="nil"/>
              <w:bottom w:val="single" w:sz="4" w:space="0" w:color="auto"/>
              <w:right w:val="single" w:sz="8" w:space="0" w:color="auto"/>
            </w:tcBorders>
            <w:vAlign w:val="bottom"/>
            <w:hideMark/>
          </w:tcPr>
          <w:p w14:paraId="64B424B0"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1240</w:t>
            </w:r>
          </w:p>
        </w:tc>
        <w:tc>
          <w:tcPr>
            <w:tcW w:w="1235" w:type="dxa"/>
            <w:tcBorders>
              <w:top w:val="nil"/>
              <w:left w:val="nil"/>
              <w:bottom w:val="single" w:sz="4" w:space="0" w:color="auto"/>
              <w:right w:val="single" w:sz="8" w:space="0" w:color="auto"/>
            </w:tcBorders>
            <w:vAlign w:val="bottom"/>
            <w:hideMark/>
          </w:tcPr>
          <w:p w14:paraId="6DF059F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1950</w:t>
            </w:r>
          </w:p>
        </w:tc>
        <w:tc>
          <w:tcPr>
            <w:tcW w:w="1236" w:type="dxa"/>
            <w:tcBorders>
              <w:top w:val="nil"/>
              <w:left w:val="nil"/>
              <w:bottom w:val="single" w:sz="4" w:space="0" w:color="auto"/>
              <w:right w:val="single" w:sz="8" w:space="0" w:color="auto"/>
            </w:tcBorders>
            <w:vAlign w:val="bottom"/>
            <w:hideMark/>
          </w:tcPr>
          <w:p w14:paraId="38B927E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3380</w:t>
            </w:r>
          </w:p>
        </w:tc>
      </w:tr>
      <w:tr w:rsidR="00532C09" w:rsidRPr="009F445D" w14:paraId="68393F1D" w14:textId="77777777" w:rsidTr="00DE086C">
        <w:trPr>
          <w:trHeight w:val="300"/>
        </w:trPr>
        <w:tc>
          <w:tcPr>
            <w:tcW w:w="991" w:type="dxa"/>
            <w:tcBorders>
              <w:top w:val="single" w:sz="4" w:space="0" w:color="auto"/>
              <w:left w:val="single" w:sz="4" w:space="0" w:color="auto"/>
              <w:bottom w:val="single" w:sz="4" w:space="0" w:color="auto"/>
              <w:right w:val="single" w:sz="4" w:space="0" w:color="auto"/>
            </w:tcBorders>
            <w:vAlign w:val="center"/>
          </w:tcPr>
          <w:p w14:paraId="41412969" w14:textId="77777777" w:rsidR="00532C09" w:rsidRPr="009F445D" w:rsidRDefault="00532C09" w:rsidP="00DE086C">
            <w:pPr>
              <w:widowControl/>
              <w:autoSpaceDE/>
              <w:jc w:val="center"/>
              <w:rPr>
                <w:rFonts w:eastAsia="Times New Roman"/>
                <w:color w:val="000000"/>
                <w:sz w:val="20"/>
                <w:lang w:val="en-CA" w:eastAsia="en-CA"/>
              </w:rPr>
            </w:pPr>
            <w:r>
              <w:rPr>
                <w:rFonts w:eastAsia="Times New Roman"/>
                <w:color w:val="000000"/>
                <w:sz w:val="20"/>
                <w:lang w:val="en-CA" w:eastAsia="en-CA"/>
              </w:rPr>
              <w:t>As5</w:t>
            </w:r>
          </w:p>
        </w:tc>
        <w:tc>
          <w:tcPr>
            <w:tcW w:w="1235" w:type="dxa"/>
            <w:tcBorders>
              <w:top w:val="single" w:sz="4" w:space="0" w:color="auto"/>
              <w:left w:val="single" w:sz="4" w:space="0" w:color="auto"/>
              <w:bottom w:val="single" w:sz="4" w:space="0" w:color="auto"/>
              <w:right w:val="single" w:sz="4" w:space="0" w:color="auto"/>
            </w:tcBorders>
            <w:vAlign w:val="center"/>
          </w:tcPr>
          <w:p w14:paraId="7BDE6A32" w14:textId="77777777" w:rsidR="00532C09" w:rsidRPr="009F445D" w:rsidRDefault="00532C09" w:rsidP="00DE086C">
            <w:pPr>
              <w:widowControl/>
              <w:autoSpaceDE/>
              <w:jc w:val="center"/>
              <w:rPr>
                <w:rFonts w:eastAsia="Times New Roman"/>
                <w:color w:val="000000"/>
                <w:sz w:val="20"/>
                <w:szCs w:val="20"/>
                <w:lang w:val="en-CA" w:eastAsia="en-CA"/>
              </w:rPr>
            </w:pPr>
            <w:r>
              <w:rPr>
                <w:rFonts w:eastAsia="Times New Roman"/>
                <w:color w:val="000000"/>
                <w:sz w:val="20"/>
                <w:szCs w:val="20"/>
                <w:lang w:val="en-CA" w:eastAsia="en-CA"/>
              </w:rPr>
              <w:t>300</w:t>
            </w:r>
          </w:p>
        </w:tc>
        <w:tc>
          <w:tcPr>
            <w:tcW w:w="1235" w:type="dxa"/>
            <w:tcBorders>
              <w:top w:val="single" w:sz="4" w:space="0" w:color="auto"/>
              <w:left w:val="single" w:sz="4" w:space="0" w:color="auto"/>
              <w:bottom w:val="single" w:sz="4" w:space="0" w:color="auto"/>
              <w:right w:val="single" w:sz="4" w:space="0" w:color="auto"/>
            </w:tcBorders>
            <w:vAlign w:val="bottom"/>
          </w:tcPr>
          <w:p w14:paraId="1E9D0431"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08B68161"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5C8E14D8"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51C27B8F"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2D0AF5AA"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187F56FF" w14:textId="77777777" w:rsidR="00532C09" w:rsidRPr="009F445D" w:rsidRDefault="00532C09" w:rsidP="00DE086C">
            <w:pPr>
              <w:widowControl/>
              <w:autoSpaceDE/>
              <w:jc w:val="center"/>
              <w:rPr>
                <w:color w:val="000000"/>
                <w:sz w:val="20"/>
                <w:szCs w:val="20"/>
              </w:rPr>
            </w:pPr>
            <w:r>
              <w:rPr>
                <w:color w:val="000000"/>
                <w:sz w:val="20"/>
                <w:szCs w:val="20"/>
              </w:rPr>
              <w:t>140</w:t>
            </w:r>
          </w:p>
        </w:tc>
      </w:tr>
    </w:tbl>
    <w:p w14:paraId="77372A80" w14:textId="77777777" w:rsidR="00532C09" w:rsidRPr="009F445D" w:rsidRDefault="00532C09" w:rsidP="00532C09">
      <w:pPr>
        <w:tabs>
          <w:tab w:val="left" w:pos="500"/>
        </w:tabs>
        <w:ind w:left="139"/>
        <w:jc w:val="both"/>
        <w:rPr>
          <w:spacing w:val="-3"/>
          <w:sz w:val="20"/>
        </w:rPr>
      </w:pPr>
    </w:p>
    <w:p w14:paraId="1A667114" w14:textId="77777777" w:rsidR="00532C09" w:rsidRPr="009F445D" w:rsidRDefault="00532C09" w:rsidP="00532C09">
      <w:pPr>
        <w:tabs>
          <w:tab w:val="left" w:pos="500"/>
        </w:tabs>
        <w:ind w:left="139"/>
        <w:jc w:val="both"/>
        <w:rPr>
          <w:spacing w:val="-3"/>
          <w:sz w:val="20"/>
        </w:rPr>
      </w:pPr>
    </w:p>
    <w:tbl>
      <w:tblPr>
        <w:tblW w:w="9639" w:type="dxa"/>
        <w:tblLook w:val="04A0" w:firstRow="1" w:lastRow="0" w:firstColumn="1" w:lastColumn="0" w:noHBand="0" w:noVBand="1"/>
      </w:tblPr>
      <w:tblGrid>
        <w:gridCol w:w="991"/>
        <w:gridCol w:w="1235"/>
        <w:gridCol w:w="1235"/>
        <w:gridCol w:w="1236"/>
        <w:gridCol w:w="1235"/>
        <w:gridCol w:w="1236"/>
        <w:gridCol w:w="1235"/>
        <w:gridCol w:w="1236"/>
      </w:tblGrid>
      <w:tr w:rsidR="00532C09" w:rsidRPr="009F445D" w14:paraId="7323FFA7" w14:textId="77777777" w:rsidTr="00DE086C">
        <w:trPr>
          <w:trHeight w:val="300"/>
        </w:trPr>
        <w:tc>
          <w:tcPr>
            <w:tcW w:w="9639" w:type="dxa"/>
            <w:gridSpan w:val="8"/>
            <w:tcBorders>
              <w:top w:val="nil"/>
              <w:left w:val="nil"/>
              <w:bottom w:val="single" w:sz="8" w:space="0" w:color="auto"/>
              <w:right w:val="nil"/>
            </w:tcBorders>
            <w:noWrap/>
            <w:vAlign w:val="center"/>
            <w:hideMark/>
          </w:tcPr>
          <w:p w14:paraId="670CDA6A" w14:textId="77777777" w:rsidR="00532C09" w:rsidRPr="009F445D" w:rsidRDefault="00532C09" w:rsidP="00DE086C">
            <w:pPr>
              <w:widowControl/>
              <w:autoSpaceDE/>
              <w:rPr>
                <w:rFonts w:eastAsia="Times New Roman"/>
                <w:b/>
                <w:bCs/>
                <w:color w:val="000000"/>
                <w:sz w:val="20"/>
                <w:szCs w:val="20"/>
                <w:lang w:val="en-CA" w:eastAsia="en-CA"/>
              </w:rPr>
            </w:pPr>
            <w:r w:rsidRPr="009F445D">
              <w:rPr>
                <w:rFonts w:eastAsia="Times New Roman"/>
                <w:b/>
                <w:bCs/>
                <w:color w:val="000000"/>
                <w:sz w:val="20"/>
                <w:lang w:val="en-CA" w:eastAsia="en-CA"/>
              </w:rPr>
              <w:t xml:space="preserve">Table 2.8: </w:t>
            </w:r>
            <w:r w:rsidRPr="009F445D">
              <w:rPr>
                <w:rFonts w:eastAsia="Times New Roman"/>
                <w:color w:val="000000"/>
                <w:sz w:val="20"/>
                <w:szCs w:val="20"/>
                <w:lang w:val="en-CA" w:eastAsia="en-CA"/>
              </w:rPr>
              <w:t xml:space="preserve"> 3.0m span by 2.1m rise.  250mm wall thickness.  As4=500</w:t>
            </w:r>
          </w:p>
        </w:tc>
      </w:tr>
      <w:tr w:rsidR="00532C09" w:rsidRPr="009F445D" w14:paraId="3426BCE0"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4713A02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 </w:t>
            </w:r>
          </w:p>
        </w:tc>
        <w:tc>
          <w:tcPr>
            <w:tcW w:w="1235" w:type="dxa"/>
            <w:tcBorders>
              <w:top w:val="nil"/>
              <w:left w:val="nil"/>
              <w:bottom w:val="single" w:sz="8" w:space="0" w:color="auto"/>
              <w:right w:val="single" w:sz="8" w:space="0" w:color="auto"/>
            </w:tcBorders>
            <w:vAlign w:val="center"/>
            <w:hideMark/>
          </w:tcPr>
          <w:p w14:paraId="56F2F29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&lt;0.6m</w:t>
            </w:r>
          </w:p>
        </w:tc>
        <w:tc>
          <w:tcPr>
            <w:tcW w:w="1235" w:type="dxa"/>
            <w:tcBorders>
              <w:top w:val="nil"/>
              <w:left w:val="nil"/>
              <w:bottom w:val="single" w:sz="8" w:space="0" w:color="auto"/>
              <w:right w:val="single" w:sz="8" w:space="0" w:color="auto"/>
            </w:tcBorders>
            <w:vAlign w:val="center"/>
            <w:hideMark/>
          </w:tcPr>
          <w:p w14:paraId="4150AA0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0.6m</w:t>
            </w:r>
          </w:p>
        </w:tc>
        <w:tc>
          <w:tcPr>
            <w:tcW w:w="1236" w:type="dxa"/>
            <w:tcBorders>
              <w:top w:val="nil"/>
              <w:left w:val="nil"/>
              <w:bottom w:val="single" w:sz="8" w:space="0" w:color="auto"/>
              <w:right w:val="single" w:sz="8" w:space="0" w:color="auto"/>
            </w:tcBorders>
            <w:vAlign w:val="center"/>
            <w:hideMark/>
          </w:tcPr>
          <w:p w14:paraId="4E98747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2.0m</w:t>
            </w:r>
          </w:p>
        </w:tc>
        <w:tc>
          <w:tcPr>
            <w:tcW w:w="1235" w:type="dxa"/>
            <w:tcBorders>
              <w:top w:val="nil"/>
              <w:left w:val="nil"/>
              <w:bottom w:val="single" w:sz="8" w:space="0" w:color="auto"/>
              <w:right w:val="single" w:sz="8" w:space="0" w:color="auto"/>
            </w:tcBorders>
            <w:vAlign w:val="center"/>
            <w:hideMark/>
          </w:tcPr>
          <w:p w14:paraId="49B9A8F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3.0m</w:t>
            </w:r>
          </w:p>
        </w:tc>
        <w:tc>
          <w:tcPr>
            <w:tcW w:w="1236" w:type="dxa"/>
            <w:tcBorders>
              <w:top w:val="nil"/>
              <w:left w:val="nil"/>
              <w:bottom w:val="single" w:sz="8" w:space="0" w:color="auto"/>
              <w:right w:val="single" w:sz="8" w:space="0" w:color="auto"/>
            </w:tcBorders>
            <w:vAlign w:val="center"/>
            <w:hideMark/>
          </w:tcPr>
          <w:p w14:paraId="7294D9F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4.0m</w:t>
            </w:r>
          </w:p>
        </w:tc>
        <w:tc>
          <w:tcPr>
            <w:tcW w:w="1235" w:type="dxa"/>
            <w:tcBorders>
              <w:top w:val="nil"/>
              <w:left w:val="nil"/>
              <w:bottom w:val="single" w:sz="8" w:space="0" w:color="auto"/>
              <w:right w:val="single" w:sz="8" w:space="0" w:color="auto"/>
            </w:tcBorders>
            <w:vAlign w:val="center"/>
            <w:hideMark/>
          </w:tcPr>
          <w:p w14:paraId="537B7DD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5.0m</w:t>
            </w:r>
          </w:p>
        </w:tc>
        <w:tc>
          <w:tcPr>
            <w:tcW w:w="1236" w:type="dxa"/>
            <w:tcBorders>
              <w:top w:val="nil"/>
              <w:left w:val="nil"/>
              <w:bottom w:val="single" w:sz="8" w:space="0" w:color="auto"/>
              <w:right w:val="single" w:sz="8" w:space="0" w:color="auto"/>
            </w:tcBorders>
            <w:vAlign w:val="center"/>
            <w:hideMark/>
          </w:tcPr>
          <w:p w14:paraId="4397DDD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6.0m</w:t>
            </w:r>
          </w:p>
        </w:tc>
      </w:tr>
      <w:tr w:rsidR="00532C09" w:rsidRPr="009F445D" w14:paraId="2A66FB18"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4D28BE8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As1</w:t>
            </w:r>
          </w:p>
        </w:tc>
        <w:tc>
          <w:tcPr>
            <w:tcW w:w="1235" w:type="dxa"/>
            <w:tcBorders>
              <w:top w:val="nil"/>
              <w:left w:val="nil"/>
              <w:bottom w:val="single" w:sz="8" w:space="0" w:color="auto"/>
              <w:right w:val="single" w:sz="8" w:space="0" w:color="auto"/>
            </w:tcBorders>
            <w:vAlign w:val="center"/>
            <w:hideMark/>
          </w:tcPr>
          <w:p w14:paraId="2F233DFB"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750</w:t>
            </w:r>
          </w:p>
        </w:tc>
        <w:tc>
          <w:tcPr>
            <w:tcW w:w="1235" w:type="dxa"/>
            <w:tcBorders>
              <w:top w:val="nil"/>
              <w:left w:val="nil"/>
              <w:bottom w:val="single" w:sz="8" w:space="0" w:color="auto"/>
              <w:right w:val="single" w:sz="8" w:space="0" w:color="auto"/>
            </w:tcBorders>
            <w:vAlign w:val="bottom"/>
            <w:hideMark/>
          </w:tcPr>
          <w:p w14:paraId="760D8B5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805</w:t>
            </w:r>
          </w:p>
        </w:tc>
        <w:tc>
          <w:tcPr>
            <w:tcW w:w="1236" w:type="dxa"/>
            <w:tcBorders>
              <w:top w:val="nil"/>
              <w:left w:val="nil"/>
              <w:bottom w:val="single" w:sz="8" w:space="0" w:color="auto"/>
              <w:right w:val="single" w:sz="8" w:space="0" w:color="auto"/>
            </w:tcBorders>
            <w:vAlign w:val="bottom"/>
            <w:hideMark/>
          </w:tcPr>
          <w:p w14:paraId="00A77B8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610</w:t>
            </w:r>
          </w:p>
        </w:tc>
        <w:tc>
          <w:tcPr>
            <w:tcW w:w="1235" w:type="dxa"/>
            <w:tcBorders>
              <w:top w:val="nil"/>
              <w:left w:val="nil"/>
              <w:bottom w:val="single" w:sz="8" w:space="0" w:color="auto"/>
              <w:right w:val="single" w:sz="8" w:space="0" w:color="auto"/>
            </w:tcBorders>
            <w:vAlign w:val="bottom"/>
            <w:hideMark/>
          </w:tcPr>
          <w:p w14:paraId="343B75E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710</w:t>
            </w:r>
          </w:p>
        </w:tc>
        <w:tc>
          <w:tcPr>
            <w:tcW w:w="1236" w:type="dxa"/>
            <w:tcBorders>
              <w:top w:val="nil"/>
              <w:left w:val="nil"/>
              <w:bottom w:val="single" w:sz="8" w:space="0" w:color="auto"/>
              <w:right w:val="single" w:sz="8" w:space="0" w:color="auto"/>
            </w:tcBorders>
            <w:vAlign w:val="bottom"/>
            <w:hideMark/>
          </w:tcPr>
          <w:p w14:paraId="6827537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820</w:t>
            </w:r>
          </w:p>
        </w:tc>
        <w:tc>
          <w:tcPr>
            <w:tcW w:w="1235" w:type="dxa"/>
            <w:tcBorders>
              <w:top w:val="nil"/>
              <w:left w:val="nil"/>
              <w:bottom w:val="single" w:sz="8" w:space="0" w:color="auto"/>
              <w:right w:val="single" w:sz="8" w:space="0" w:color="auto"/>
            </w:tcBorders>
            <w:vAlign w:val="bottom"/>
            <w:hideMark/>
          </w:tcPr>
          <w:p w14:paraId="47BB0B0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985</w:t>
            </w:r>
          </w:p>
        </w:tc>
        <w:tc>
          <w:tcPr>
            <w:tcW w:w="1236" w:type="dxa"/>
            <w:tcBorders>
              <w:top w:val="nil"/>
              <w:left w:val="nil"/>
              <w:bottom w:val="single" w:sz="8" w:space="0" w:color="auto"/>
              <w:right w:val="single" w:sz="8" w:space="0" w:color="auto"/>
            </w:tcBorders>
            <w:vAlign w:val="bottom"/>
            <w:hideMark/>
          </w:tcPr>
          <w:p w14:paraId="6DA33CF8"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1155</w:t>
            </w:r>
          </w:p>
        </w:tc>
      </w:tr>
      <w:tr w:rsidR="00532C09" w:rsidRPr="009F445D" w14:paraId="1D3FB628"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4BBB8B1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As2</w:t>
            </w:r>
          </w:p>
        </w:tc>
        <w:tc>
          <w:tcPr>
            <w:tcW w:w="1235" w:type="dxa"/>
            <w:tcBorders>
              <w:top w:val="nil"/>
              <w:left w:val="nil"/>
              <w:bottom w:val="single" w:sz="8" w:space="0" w:color="auto"/>
              <w:right w:val="single" w:sz="8" w:space="0" w:color="auto"/>
            </w:tcBorders>
            <w:vAlign w:val="center"/>
            <w:hideMark/>
          </w:tcPr>
          <w:p w14:paraId="74D3636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1340</w:t>
            </w:r>
          </w:p>
        </w:tc>
        <w:tc>
          <w:tcPr>
            <w:tcW w:w="1235" w:type="dxa"/>
            <w:tcBorders>
              <w:top w:val="nil"/>
              <w:left w:val="nil"/>
              <w:bottom w:val="single" w:sz="8" w:space="0" w:color="auto"/>
              <w:right w:val="single" w:sz="8" w:space="0" w:color="auto"/>
            </w:tcBorders>
            <w:vAlign w:val="bottom"/>
            <w:hideMark/>
          </w:tcPr>
          <w:p w14:paraId="6C99E1F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970</w:t>
            </w:r>
          </w:p>
        </w:tc>
        <w:tc>
          <w:tcPr>
            <w:tcW w:w="1236" w:type="dxa"/>
            <w:tcBorders>
              <w:top w:val="nil"/>
              <w:left w:val="nil"/>
              <w:bottom w:val="single" w:sz="8" w:space="0" w:color="auto"/>
              <w:right w:val="single" w:sz="8" w:space="0" w:color="auto"/>
            </w:tcBorders>
            <w:vAlign w:val="bottom"/>
            <w:hideMark/>
          </w:tcPr>
          <w:p w14:paraId="667E1EA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775</w:t>
            </w:r>
          </w:p>
        </w:tc>
        <w:tc>
          <w:tcPr>
            <w:tcW w:w="1235" w:type="dxa"/>
            <w:tcBorders>
              <w:top w:val="nil"/>
              <w:left w:val="nil"/>
              <w:bottom w:val="single" w:sz="8" w:space="0" w:color="auto"/>
              <w:right w:val="single" w:sz="8" w:space="0" w:color="auto"/>
            </w:tcBorders>
            <w:vAlign w:val="bottom"/>
            <w:hideMark/>
          </w:tcPr>
          <w:p w14:paraId="0F6A3AB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980</w:t>
            </w:r>
          </w:p>
        </w:tc>
        <w:tc>
          <w:tcPr>
            <w:tcW w:w="1236" w:type="dxa"/>
            <w:tcBorders>
              <w:top w:val="nil"/>
              <w:left w:val="nil"/>
              <w:bottom w:val="single" w:sz="8" w:space="0" w:color="auto"/>
              <w:right w:val="single" w:sz="8" w:space="0" w:color="auto"/>
            </w:tcBorders>
            <w:vAlign w:val="bottom"/>
            <w:hideMark/>
          </w:tcPr>
          <w:p w14:paraId="795A6C38"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1225</w:t>
            </w:r>
          </w:p>
        </w:tc>
        <w:tc>
          <w:tcPr>
            <w:tcW w:w="1235" w:type="dxa"/>
            <w:tcBorders>
              <w:top w:val="nil"/>
              <w:left w:val="nil"/>
              <w:bottom w:val="single" w:sz="8" w:space="0" w:color="auto"/>
              <w:right w:val="single" w:sz="8" w:space="0" w:color="auto"/>
            </w:tcBorders>
            <w:vAlign w:val="bottom"/>
            <w:hideMark/>
          </w:tcPr>
          <w:p w14:paraId="1CF68AF8"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1780</w:t>
            </w:r>
          </w:p>
        </w:tc>
        <w:tc>
          <w:tcPr>
            <w:tcW w:w="1236" w:type="dxa"/>
            <w:tcBorders>
              <w:top w:val="nil"/>
              <w:left w:val="nil"/>
              <w:bottom w:val="single" w:sz="8" w:space="0" w:color="auto"/>
              <w:right w:val="single" w:sz="8" w:space="0" w:color="auto"/>
            </w:tcBorders>
            <w:vAlign w:val="bottom"/>
            <w:hideMark/>
          </w:tcPr>
          <w:p w14:paraId="393E11D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3080</w:t>
            </w:r>
          </w:p>
        </w:tc>
      </w:tr>
      <w:tr w:rsidR="00532C09" w:rsidRPr="009F445D" w14:paraId="2A49895F" w14:textId="77777777" w:rsidTr="00DE086C">
        <w:trPr>
          <w:trHeight w:val="300"/>
        </w:trPr>
        <w:tc>
          <w:tcPr>
            <w:tcW w:w="991" w:type="dxa"/>
            <w:tcBorders>
              <w:top w:val="nil"/>
              <w:left w:val="single" w:sz="8" w:space="0" w:color="auto"/>
              <w:bottom w:val="single" w:sz="4" w:space="0" w:color="auto"/>
              <w:right w:val="single" w:sz="8" w:space="0" w:color="auto"/>
            </w:tcBorders>
            <w:vAlign w:val="center"/>
            <w:hideMark/>
          </w:tcPr>
          <w:p w14:paraId="303BEDD4"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As3</w:t>
            </w:r>
          </w:p>
        </w:tc>
        <w:tc>
          <w:tcPr>
            <w:tcW w:w="1235" w:type="dxa"/>
            <w:tcBorders>
              <w:top w:val="nil"/>
              <w:left w:val="nil"/>
              <w:bottom w:val="single" w:sz="4" w:space="0" w:color="auto"/>
              <w:right w:val="single" w:sz="8" w:space="0" w:color="auto"/>
            </w:tcBorders>
            <w:vAlign w:val="center"/>
            <w:hideMark/>
          </w:tcPr>
          <w:p w14:paraId="061FBAE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700</w:t>
            </w:r>
          </w:p>
        </w:tc>
        <w:tc>
          <w:tcPr>
            <w:tcW w:w="1235" w:type="dxa"/>
            <w:tcBorders>
              <w:top w:val="nil"/>
              <w:left w:val="nil"/>
              <w:bottom w:val="single" w:sz="4" w:space="0" w:color="auto"/>
              <w:right w:val="single" w:sz="8" w:space="0" w:color="auto"/>
            </w:tcBorders>
            <w:vAlign w:val="bottom"/>
            <w:hideMark/>
          </w:tcPr>
          <w:p w14:paraId="0A52F8E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1035</w:t>
            </w:r>
          </w:p>
        </w:tc>
        <w:tc>
          <w:tcPr>
            <w:tcW w:w="1236" w:type="dxa"/>
            <w:tcBorders>
              <w:top w:val="nil"/>
              <w:left w:val="nil"/>
              <w:bottom w:val="single" w:sz="4" w:space="0" w:color="auto"/>
              <w:right w:val="single" w:sz="8" w:space="0" w:color="auto"/>
            </w:tcBorders>
            <w:vAlign w:val="bottom"/>
            <w:hideMark/>
          </w:tcPr>
          <w:p w14:paraId="2C248C5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835</w:t>
            </w:r>
          </w:p>
        </w:tc>
        <w:tc>
          <w:tcPr>
            <w:tcW w:w="1235" w:type="dxa"/>
            <w:tcBorders>
              <w:top w:val="nil"/>
              <w:left w:val="nil"/>
              <w:bottom w:val="single" w:sz="4" w:space="0" w:color="auto"/>
              <w:right w:val="single" w:sz="8" w:space="0" w:color="auto"/>
            </w:tcBorders>
            <w:vAlign w:val="bottom"/>
            <w:hideMark/>
          </w:tcPr>
          <w:p w14:paraId="1128C33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1040</w:t>
            </w:r>
          </w:p>
        </w:tc>
        <w:tc>
          <w:tcPr>
            <w:tcW w:w="1236" w:type="dxa"/>
            <w:tcBorders>
              <w:top w:val="nil"/>
              <w:left w:val="nil"/>
              <w:bottom w:val="single" w:sz="4" w:space="0" w:color="auto"/>
              <w:right w:val="single" w:sz="8" w:space="0" w:color="auto"/>
            </w:tcBorders>
            <w:vAlign w:val="bottom"/>
            <w:hideMark/>
          </w:tcPr>
          <w:p w14:paraId="63D5039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1290</w:t>
            </w:r>
          </w:p>
        </w:tc>
        <w:tc>
          <w:tcPr>
            <w:tcW w:w="1235" w:type="dxa"/>
            <w:tcBorders>
              <w:top w:val="nil"/>
              <w:left w:val="nil"/>
              <w:bottom w:val="single" w:sz="4" w:space="0" w:color="auto"/>
              <w:right w:val="single" w:sz="8" w:space="0" w:color="auto"/>
            </w:tcBorders>
            <w:vAlign w:val="bottom"/>
            <w:hideMark/>
          </w:tcPr>
          <w:p w14:paraId="7DF8B5E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2080</w:t>
            </w:r>
          </w:p>
        </w:tc>
        <w:tc>
          <w:tcPr>
            <w:tcW w:w="1236" w:type="dxa"/>
            <w:tcBorders>
              <w:top w:val="nil"/>
              <w:left w:val="nil"/>
              <w:bottom w:val="single" w:sz="4" w:space="0" w:color="auto"/>
              <w:right w:val="single" w:sz="8" w:space="0" w:color="auto"/>
            </w:tcBorders>
            <w:vAlign w:val="bottom"/>
            <w:hideMark/>
          </w:tcPr>
          <w:p w14:paraId="4967B2F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3610</w:t>
            </w:r>
          </w:p>
        </w:tc>
      </w:tr>
      <w:tr w:rsidR="00532C09" w:rsidRPr="009F445D" w14:paraId="3E0B57E3" w14:textId="77777777" w:rsidTr="00DE086C">
        <w:trPr>
          <w:trHeight w:val="300"/>
        </w:trPr>
        <w:tc>
          <w:tcPr>
            <w:tcW w:w="991" w:type="dxa"/>
            <w:tcBorders>
              <w:top w:val="single" w:sz="4" w:space="0" w:color="auto"/>
              <w:left w:val="single" w:sz="4" w:space="0" w:color="auto"/>
              <w:bottom w:val="single" w:sz="4" w:space="0" w:color="auto"/>
              <w:right w:val="single" w:sz="4" w:space="0" w:color="auto"/>
            </w:tcBorders>
            <w:vAlign w:val="center"/>
          </w:tcPr>
          <w:p w14:paraId="6227BA9B" w14:textId="77777777" w:rsidR="00532C09" w:rsidRPr="009F445D" w:rsidRDefault="00532C09" w:rsidP="00DE086C">
            <w:pPr>
              <w:widowControl/>
              <w:autoSpaceDE/>
              <w:jc w:val="center"/>
              <w:rPr>
                <w:rFonts w:eastAsia="Times New Roman"/>
                <w:color w:val="000000"/>
                <w:sz w:val="20"/>
                <w:lang w:val="en-CA" w:eastAsia="en-CA"/>
              </w:rPr>
            </w:pPr>
            <w:r>
              <w:rPr>
                <w:rFonts w:eastAsia="Times New Roman"/>
                <w:color w:val="000000"/>
                <w:sz w:val="20"/>
                <w:lang w:val="en-CA" w:eastAsia="en-CA"/>
              </w:rPr>
              <w:t>As5</w:t>
            </w:r>
          </w:p>
        </w:tc>
        <w:tc>
          <w:tcPr>
            <w:tcW w:w="1235" w:type="dxa"/>
            <w:tcBorders>
              <w:top w:val="single" w:sz="4" w:space="0" w:color="auto"/>
              <w:left w:val="single" w:sz="4" w:space="0" w:color="auto"/>
              <w:bottom w:val="single" w:sz="4" w:space="0" w:color="auto"/>
              <w:right w:val="single" w:sz="4" w:space="0" w:color="auto"/>
            </w:tcBorders>
            <w:vAlign w:val="center"/>
          </w:tcPr>
          <w:p w14:paraId="292EB5E2" w14:textId="77777777" w:rsidR="00532C09" w:rsidRPr="009F445D" w:rsidRDefault="00532C09" w:rsidP="00DE086C">
            <w:pPr>
              <w:widowControl/>
              <w:autoSpaceDE/>
              <w:jc w:val="center"/>
              <w:rPr>
                <w:rFonts w:eastAsia="Times New Roman"/>
                <w:color w:val="000000"/>
                <w:sz w:val="20"/>
                <w:szCs w:val="20"/>
                <w:lang w:val="en-CA" w:eastAsia="en-CA"/>
              </w:rPr>
            </w:pPr>
            <w:r>
              <w:rPr>
                <w:rFonts w:eastAsia="Times New Roman"/>
                <w:color w:val="000000"/>
                <w:sz w:val="20"/>
                <w:szCs w:val="20"/>
                <w:lang w:val="en-CA" w:eastAsia="en-CA"/>
              </w:rPr>
              <w:t>300</w:t>
            </w:r>
          </w:p>
        </w:tc>
        <w:tc>
          <w:tcPr>
            <w:tcW w:w="1235" w:type="dxa"/>
            <w:tcBorders>
              <w:top w:val="single" w:sz="4" w:space="0" w:color="auto"/>
              <w:left w:val="single" w:sz="4" w:space="0" w:color="auto"/>
              <w:bottom w:val="single" w:sz="4" w:space="0" w:color="auto"/>
              <w:right w:val="single" w:sz="4" w:space="0" w:color="auto"/>
            </w:tcBorders>
            <w:vAlign w:val="bottom"/>
          </w:tcPr>
          <w:p w14:paraId="00047653"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463BEBC0"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03CFF4EE"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5BF3F712"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395A589D" w14:textId="77777777" w:rsidR="00532C09" w:rsidRPr="009F445D" w:rsidRDefault="00532C09" w:rsidP="00DE086C">
            <w:pPr>
              <w:widowControl/>
              <w:autoSpaceDE/>
              <w:jc w:val="center"/>
              <w:rPr>
                <w:color w:val="000000"/>
                <w:sz w:val="20"/>
                <w:szCs w:val="20"/>
              </w:rPr>
            </w:pPr>
            <w:r>
              <w:rPr>
                <w:color w:val="000000"/>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5A06482A" w14:textId="77777777" w:rsidR="00532C09" w:rsidRPr="009F445D" w:rsidRDefault="00532C09" w:rsidP="00DE086C">
            <w:pPr>
              <w:widowControl/>
              <w:autoSpaceDE/>
              <w:jc w:val="center"/>
              <w:rPr>
                <w:color w:val="000000"/>
                <w:sz w:val="20"/>
                <w:szCs w:val="20"/>
              </w:rPr>
            </w:pPr>
            <w:r>
              <w:rPr>
                <w:color w:val="000000"/>
                <w:sz w:val="20"/>
                <w:szCs w:val="20"/>
              </w:rPr>
              <w:t>140</w:t>
            </w:r>
          </w:p>
        </w:tc>
      </w:tr>
    </w:tbl>
    <w:p w14:paraId="54377721" w14:textId="77777777" w:rsidR="00532C09" w:rsidRPr="009F445D" w:rsidRDefault="00532C09" w:rsidP="00532C09">
      <w:pPr>
        <w:tabs>
          <w:tab w:val="left" w:pos="500"/>
        </w:tabs>
        <w:ind w:left="139"/>
        <w:jc w:val="both"/>
        <w:rPr>
          <w:spacing w:val="-3"/>
          <w:sz w:val="20"/>
        </w:rPr>
      </w:pPr>
    </w:p>
    <w:p w14:paraId="6EE21AC1" w14:textId="77777777" w:rsidR="00532C09" w:rsidRPr="009F445D" w:rsidRDefault="00532C09" w:rsidP="00532C09">
      <w:pPr>
        <w:tabs>
          <w:tab w:val="left" w:pos="500"/>
        </w:tabs>
        <w:ind w:left="139"/>
        <w:jc w:val="both"/>
        <w:rPr>
          <w:spacing w:val="-3"/>
          <w:sz w:val="20"/>
        </w:rPr>
      </w:pPr>
    </w:p>
    <w:tbl>
      <w:tblPr>
        <w:tblW w:w="9639" w:type="dxa"/>
        <w:tblLook w:val="04A0" w:firstRow="1" w:lastRow="0" w:firstColumn="1" w:lastColumn="0" w:noHBand="0" w:noVBand="1"/>
      </w:tblPr>
      <w:tblGrid>
        <w:gridCol w:w="991"/>
        <w:gridCol w:w="1235"/>
        <w:gridCol w:w="1235"/>
        <w:gridCol w:w="1236"/>
        <w:gridCol w:w="1235"/>
        <w:gridCol w:w="1236"/>
        <w:gridCol w:w="1235"/>
        <w:gridCol w:w="1236"/>
      </w:tblGrid>
      <w:tr w:rsidR="00532C09" w:rsidRPr="009F445D" w14:paraId="15AC743F" w14:textId="77777777" w:rsidTr="00DE086C">
        <w:trPr>
          <w:trHeight w:val="300"/>
        </w:trPr>
        <w:tc>
          <w:tcPr>
            <w:tcW w:w="9639" w:type="dxa"/>
            <w:gridSpan w:val="8"/>
            <w:tcBorders>
              <w:top w:val="nil"/>
              <w:left w:val="nil"/>
              <w:bottom w:val="single" w:sz="8" w:space="0" w:color="auto"/>
              <w:right w:val="nil"/>
            </w:tcBorders>
            <w:noWrap/>
            <w:vAlign w:val="center"/>
            <w:hideMark/>
          </w:tcPr>
          <w:p w14:paraId="73296249" w14:textId="77777777" w:rsidR="00532C09" w:rsidRPr="009F445D" w:rsidRDefault="00532C09" w:rsidP="00DE086C">
            <w:pPr>
              <w:widowControl/>
              <w:autoSpaceDE/>
              <w:rPr>
                <w:rFonts w:eastAsia="Times New Roman"/>
                <w:b/>
                <w:bCs/>
                <w:color w:val="000000"/>
                <w:sz w:val="20"/>
                <w:szCs w:val="20"/>
                <w:lang w:val="en-CA" w:eastAsia="en-CA"/>
              </w:rPr>
            </w:pPr>
            <w:r w:rsidRPr="009F445D">
              <w:rPr>
                <w:rFonts w:eastAsia="Times New Roman"/>
                <w:b/>
                <w:bCs/>
                <w:color w:val="000000"/>
                <w:sz w:val="20"/>
                <w:lang w:val="en-CA" w:eastAsia="en-CA"/>
              </w:rPr>
              <w:t xml:space="preserve">Table 2.9: </w:t>
            </w:r>
            <w:r w:rsidRPr="009F445D">
              <w:rPr>
                <w:rFonts w:eastAsia="Times New Roman"/>
                <w:color w:val="000000"/>
                <w:sz w:val="20"/>
                <w:szCs w:val="20"/>
                <w:lang w:val="en-CA" w:eastAsia="en-CA"/>
              </w:rPr>
              <w:t xml:space="preserve"> 3.0m span by 2.4m rise.  250mm wall thickness.  As4=500</w:t>
            </w:r>
          </w:p>
        </w:tc>
      </w:tr>
      <w:tr w:rsidR="00532C09" w:rsidRPr="009F445D" w14:paraId="7A38302E"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13F453C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 </w:t>
            </w:r>
          </w:p>
        </w:tc>
        <w:tc>
          <w:tcPr>
            <w:tcW w:w="1235" w:type="dxa"/>
            <w:tcBorders>
              <w:top w:val="nil"/>
              <w:left w:val="nil"/>
              <w:bottom w:val="single" w:sz="8" w:space="0" w:color="auto"/>
              <w:right w:val="single" w:sz="8" w:space="0" w:color="auto"/>
            </w:tcBorders>
            <w:vAlign w:val="center"/>
            <w:hideMark/>
          </w:tcPr>
          <w:p w14:paraId="1F3DD5CD"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&lt;0.6m</w:t>
            </w:r>
          </w:p>
        </w:tc>
        <w:tc>
          <w:tcPr>
            <w:tcW w:w="1235" w:type="dxa"/>
            <w:tcBorders>
              <w:top w:val="nil"/>
              <w:left w:val="nil"/>
              <w:bottom w:val="single" w:sz="8" w:space="0" w:color="auto"/>
              <w:right w:val="single" w:sz="8" w:space="0" w:color="auto"/>
            </w:tcBorders>
            <w:vAlign w:val="center"/>
            <w:hideMark/>
          </w:tcPr>
          <w:p w14:paraId="223FE64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0.6m</w:t>
            </w:r>
          </w:p>
        </w:tc>
        <w:tc>
          <w:tcPr>
            <w:tcW w:w="1236" w:type="dxa"/>
            <w:tcBorders>
              <w:top w:val="nil"/>
              <w:left w:val="nil"/>
              <w:bottom w:val="single" w:sz="8" w:space="0" w:color="auto"/>
              <w:right w:val="single" w:sz="8" w:space="0" w:color="auto"/>
            </w:tcBorders>
            <w:vAlign w:val="center"/>
            <w:hideMark/>
          </w:tcPr>
          <w:p w14:paraId="0871EC3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2.0m</w:t>
            </w:r>
          </w:p>
        </w:tc>
        <w:tc>
          <w:tcPr>
            <w:tcW w:w="1235" w:type="dxa"/>
            <w:tcBorders>
              <w:top w:val="nil"/>
              <w:left w:val="nil"/>
              <w:bottom w:val="single" w:sz="8" w:space="0" w:color="auto"/>
              <w:right w:val="single" w:sz="8" w:space="0" w:color="auto"/>
            </w:tcBorders>
            <w:vAlign w:val="center"/>
            <w:hideMark/>
          </w:tcPr>
          <w:p w14:paraId="1580ADB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3.0m</w:t>
            </w:r>
          </w:p>
        </w:tc>
        <w:tc>
          <w:tcPr>
            <w:tcW w:w="1236" w:type="dxa"/>
            <w:tcBorders>
              <w:top w:val="nil"/>
              <w:left w:val="nil"/>
              <w:bottom w:val="single" w:sz="8" w:space="0" w:color="auto"/>
              <w:right w:val="single" w:sz="8" w:space="0" w:color="auto"/>
            </w:tcBorders>
            <w:vAlign w:val="center"/>
            <w:hideMark/>
          </w:tcPr>
          <w:p w14:paraId="0494F8E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4.0m</w:t>
            </w:r>
          </w:p>
        </w:tc>
        <w:tc>
          <w:tcPr>
            <w:tcW w:w="1235" w:type="dxa"/>
            <w:tcBorders>
              <w:top w:val="nil"/>
              <w:left w:val="nil"/>
              <w:bottom w:val="single" w:sz="8" w:space="0" w:color="auto"/>
              <w:right w:val="single" w:sz="8" w:space="0" w:color="auto"/>
            </w:tcBorders>
            <w:vAlign w:val="center"/>
            <w:hideMark/>
          </w:tcPr>
          <w:p w14:paraId="621CC0C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5.0m</w:t>
            </w:r>
          </w:p>
        </w:tc>
        <w:tc>
          <w:tcPr>
            <w:tcW w:w="1236" w:type="dxa"/>
            <w:tcBorders>
              <w:top w:val="nil"/>
              <w:left w:val="nil"/>
              <w:bottom w:val="single" w:sz="8" w:space="0" w:color="auto"/>
              <w:right w:val="single" w:sz="8" w:space="0" w:color="auto"/>
            </w:tcBorders>
            <w:vAlign w:val="center"/>
            <w:hideMark/>
          </w:tcPr>
          <w:p w14:paraId="041D7C5A"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Fill = 6.0m</w:t>
            </w:r>
          </w:p>
        </w:tc>
      </w:tr>
      <w:tr w:rsidR="00532C09" w:rsidRPr="009F445D" w14:paraId="6EF163F0"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589D4A59"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As1</w:t>
            </w:r>
          </w:p>
        </w:tc>
        <w:tc>
          <w:tcPr>
            <w:tcW w:w="1235" w:type="dxa"/>
            <w:tcBorders>
              <w:top w:val="nil"/>
              <w:left w:val="nil"/>
              <w:bottom w:val="single" w:sz="8" w:space="0" w:color="auto"/>
              <w:right w:val="single" w:sz="8" w:space="0" w:color="auto"/>
            </w:tcBorders>
            <w:vAlign w:val="center"/>
            <w:hideMark/>
          </w:tcPr>
          <w:p w14:paraId="253A191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770</w:t>
            </w:r>
          </w:p>
        </w:tc>
        <w:tc>
          <w:tcPr>
            <w:tcW w:w="1235" w:type="dxa"/>
            <w:tcBorders>
              <w:top w:val="nil"/>
              <w:left w:val="nil"/>
              <w:bottom w:val="single" w:sz="8" w:space="0" w:color="auto"/>
              <w:right w:val="single" w:sz="8" w:space="0" w:color="auto"/>
            </w:tcBorders>
            <w:vAlign w:val="bottom"/>
            <w:hideMark/>
          </w:tcPr>
          <w:p w14:paraId="40E067C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740</w:t>
            </w:r>
          </w:p>
        </w:tc>
        <w:tc>
          <w:tcPr>
            <w:tcW w:w="1236" w:type="dxa"/>
            <w:tcBorders>
              <w:top w:val="nil"/>
              <w:left w:val="nil"/>
              <w:bottom w:val="single" w:sz="8" w:space="0" w:color="auto"/>
              <w:right w:val="single" w:sz="8" w:space="0" w:color="auto"/>
            </w:tcBorders>
            <w:vAlign w:val="bottom"/>
            <w:hideMark/>
          </w:tcPr>
          <w:p w14:paraId="7BF95B5C"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565</w:t>
            </w:r>
          </w:p>
        </w:tc>
        <w:tc>
          <w:tcPr>
            <w:tcW w:w="1235" w:type="dxa"/>
            <w:tcBorders>
              <w:top w:val="nil"/>
              <w:left w:val="nil"/>
              <w:bottom w:val="single" w:sz="8" w:space="0" w:color="auto"/>
              <w:right w:val="single" w:sz="8" w:space="0" w:color="auto"/>
            </w:tcBorders>
            <w:vAlign w:val="bottom"/>
            <w:hideMark/>
          </w:tcPr>
          <w:p w14:paraId="2832C91E"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650</w:t>
            </w:r>
          </w:p>
        </w:tc>
        <w:tc>
          <w:tcPr>
            <w:tcW w:w="1236" w:type="dxa"/>
            <w:tcBorders>
              <w:top w:val="nil"/>
              <w:left w:val="nil"/>
              <w:bottom w:val="single" w:sz="8" w:space="0" w:color="auto"/>
              <w:right w:val="single" w:sz="8" w:space="0" w:color="auto"/>
            </w:tcBorders>
            <w:vAlign w:val="bottom"/>
            <w:hideMark/>
          </w:tcPr>
          <w:p w14:paraId="3F5A3E9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750</w:t>
            </w:r>
          </w:p>
        </w:tc>
        <w:tc>
          <w:tcPr>
            <w:tcW w:w="1235" w:type="dxa"/>
            <w:tcBorders>
              <w:top w:val="nil"/>
              <w:left w:val="nil"/>
              <w:bottom w:val="single" w:sz="8" w:space="0" w:color="auto"/>
              <w:right w:val="single" w:sz="8" w:space="0" w:color="auto"/>
            </w:tcBorders>
            <w:vAlign w:val="bottom"/>
            <w:hideMark/>
          </w:tcPr>
          <w:p w14:paraId="041F2323"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900</w:t>
            </w:r>
          </w:p>
        </w:tc>
        <w:tc>
          <w:tcPr>
            <w:tcW w:w="1236" w:type="dxa"/>
            <w:tcBorders>
              <w:top w:val="nil"/>
              <w:left w:val="nil"/>
              <w:bottom w:val="single" w:sz="8" w:space="0" w:color="auto"/>
              <w:right w:val="single" w:sz="8" w:space="0" w:color="auto"/>
            </w:tcBorders>
            <w:vAlign w:val="bottom"/>
            <w:hideMark/>
          </w:tcPr>
          <w:p w14:paraId="39939CC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1055</w:t>
            </w:r>
          </w:p>
        </w:tc>
      </w:tr>
      <w:tr w:rsidR="00532C09" w:rsidRPr="009F445D" w14:paraId="7EBC188A" w14:textId="77777777" w:rsidTr="00DE086C">
        <w:trPr>
          <w:trHeight w:val="300"/>
        </w:trPr>
        <w:tc>
          <w:tcPr>
            <w:tcW w:w="991" w:type="dxa"/>
            <w:tcBorders>
              <w:top w:val="nil"/>
              <w:left w:val="single" w:sz="8" w:space="0" w:color="auto"/>
              <w:bottom w:val="single" w:sz="8" w:space="0" w:color="auto"/>
              <w:right w:val="single" w:sz="8" w:space="0" w:color="auto"/>
            </w:tcBorders>
            <w:vAlign w:val="center"/>
            <w:hideMark/>
          </w:tcPr>
          <w:p w14:paraId="3D93E77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lang w:val="en-CA" w:eastAsia="en-CA"/>
              </w:rPr>
              <w:t>As2</w:t>
            </w:r>
          </w:p>
        </w:tc>
        <w:tc>
          <w:tcPr>
            <w:tcW w:w="1235" w:type="dxa"/>
            <w:tcBorders>
              <w:top w:val="nil"/>
              <w:left w:val="nil"/>
              <w:bottom w:val="single" w:sz="8" w:space="0" w:color="auto"/>
              <w:right w:val="single" w:sz="8" w:space="0" w:color="auto"/>
            </w:tcBorders>
            <w:vAlign w:val="center"/>
            <w:hideMark/>
          </w:tcPr>
          <w:p w14:paraId="6E24CFF8"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rFonts w:eastAsia="Times New Roman"/>
                <w:color w:val="000000"/>
                <w:sz w:val="20"/>
                <w:szCs w:val="20"/>
                <w:lang w:val="en-CA" w:eastAsia="en-CA"/>
              </w:rPr>
              <w:t>1380</w:t>
            </w:r>
          </w:p>
        </w:tc>
        <w:tc>
          <w:tcPr>
            <w:tcW w:w="1235" w:type="dxa"/>
            <w:tcBorders>
              <w:top w:val="nil"/>
              <w:left w:val="nil"/>
              <w:bottom w:val="single" w:sz="8" w:space="0" w:color="auto"/>
              <w:right w:val="single" w:sz="8" w:space="0" w:color="auto"/>
            </w:tcBorders>
            <w:vAlign w:val="bottom"/>
            <w:hideMark/>
          </w:tcPr>
          <w:p w14:paraId="154B5F5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1010</w:t>
            </w:r>
          </w:p>
        </w:tc>
        <w:tc>
          <w:tcPr>
            <w:tcW w:w="1236" w:type="dxa"/>
            <w:tcBorders>
              <w:top w:val="nil"/>
              <w:left w:val="nil"/>
              <w:bottom w:val="single" w:sz="8" w:space="0" w:color="auto"/>
              <w:right w:val="single" w:sz="8" w:space="0" w:color="auto"/>
            </w:tcBorders>
            <w:vAlign w:val="bottom"/>
            <w:hideMark/>
          </w:tcPr>
          <w:p w14:paraId="07949AF1"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800</w:t>
            </w:r>
          </w:p>
        </w:tc>
        <w:tc>
          <w:tcPr>
            <w:tcW w:w="1235" w:type="dxa"/>
            <w:tcBorders>
              <w:top w:val="nil"/>
              <w:left w:val="nil"/>
              <w:bottom w:val="single" w:sz="8" w:space="0" w:color="auto"/>
              <w:right w:val="single" w:sz="8" w:space="0" w:color="auto"/>
            </w:tcBorders>
            <w:vAlign w:val="bottom"/>
            <w:hideMark/>
          </w:tcPr>
          <w:p w14:paraId="6B08D455"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1010</w:t>
            </w:r>
          </w:p>
        </w:tc>
        <w:tc>
          <w:tcPr>
            <w:tcW w:w="1236" w:type="dxa"/>
            <w:tcBorders>
              <w:top w:val="nil"/>
              <w:left w:val="nil"/>
              <w:bottom w:val="single" w:sz="8" w:space="0" w:color="auto"/>
              <w:right w:val="single" w:sz="8" w:space="0" w:color="auto"/>
            </w:tcBorders>
            <w:vAlign w:val="bottom"/>
            <w:hideMark/>
          </w:tcPr>
          <w:p w14:paraId="4CC6B757"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1260</w:t>
            </w:r>
          </w:p>
        </w:tc>
        <w:tc>
          <w:tcPr>
            <w:tcW w:w="1235" w:type="dxa"/>
            <w:tcBorders>
              <w:top w:val="nil"/>
              <w:left w:val="nil"/>
              <w:bottom w:val="single" w:sz="8" w:space="0" w:color="auto"/>
              <w:right w:val="single" w:sz="8" w:space="0" w:color="auto"/>
            </w:tcBorders>
            <w:vAlign w:val="bottom"/>
            <w:hideMark/>
          </w:tcPr>
          <w:p w14:paraId="7E74652F"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1860</w:t>
            </w:r>
          </w:p>
        </w:tc>
        <w:tc>
          <w:tcPr>
            <w:tcW w:w="1236" w:type="dxa"/>
            <w:tcBorders>
              <w:top w:val="nil"/>
              <w:left w:val="nil"/>
              <w:bottom w:val="single" w:sz="8" w:space="0" w:color="auto"/>
              <w:right w:val="single" w:sz="8" w:space="0" w:color="auto"/>
            </w:tcBorders>
            <w:vAlign w:val="bottom"/>
            <w:hideMark/>
          </w:tcPr>
          <w:p w14:paraId="525AC172" w14:textId="77777777" w:rsidR="00532C09" w:rsidRPr="009F445D" w:rsidRDefault="00532C09" w:rsidP="00DE086C">
            <w:pPr>
              <w:widowControl/>
              <w:autoSpaceDE/>
              <w:jc w:val="center"/>
              <w:rPr>
                <w:rFonts w:eastAsia="Times New Roman"/>
                <w:color w:val="000000"/>
                <w:sz w:val="20"/>
                <w:szCs w:val="20"/>
                <w:lang w:val="en-CA" w:eastAsia="en-CA"/>
              </w:rPr>
            </w:pPr>
            <w:r w:rsidRPr="009F445D">
              <w:rPr>
                <w:color w:val="000000"/>
                <w:sz w:val="20"/>
                <w:szCs w:val="20"/>
              </w:rPr>
              <w:t>3220</w:t>
            </w:r>
          </w:p>
        </w:tc>
      </w:tr>
      <w:tr w:rsidR="00532C09" w:rsidRPr="009F445D" w14:paraId="7D511798" w14:textId="77777777" w:rsidTr="00DE086C">
        <w:trPr>
          <w:trHeight w:val="300"/>
        </w:trPr>
        <w:tc>
          <w:tcPr>
            <w:tcW w:w="991" w:type="dxa"/>
            <w:tcBorders>
              <w:top w:val="nil"/>
              <w:left w:val="single" w:sz="8" w:space="0" w:color="auto"/>
              <w:bottom w:val="single" w:sz="4" w:space="0" w:color="auto"/>
              <w:right w:val="single" w:sz="8" w:space="0" w:color="auto"/>
            </w:tcBorders>
            <w:vAlign w:val="center"/>
            <w:hideMark/>
          </w:tcPr>
          <w:p w14:paraId="11065614" w14:textId="77777777" w:rsidR="00532C09" w:rsidRPr="009F445D" w:rsidRDefault="00532C09" w:rsidP="00DE086C">
            <w:pPr>
              <w:widowControl/>
              <w:autoSpaceDE/>
              <w:jc w:val="center"/>
              <w:rPr>
                <w:spacing w:val="-3"/>
                <w:sz w:val="20"/>
              </w:rPr>
            </w:pPr>
            <w:r w:rsidRPr="009F445D">
              <w:rPr>
                <w:spacing w:val="-3"/>
                <w:sz w:val="20"/>
              </w:rPr>
              <w:t>As3</w:t>
            </w:r>
          </w:p>
        </w:tc>
        <w:tc>
          <w:tcPr>
            <w:tcW w:w="1235" w:type="dxa"/>
            <w:tcBorders>
              <w:top w:val="nil"/>
              <w:left w:val="nil"/>
              <w:bottom w:val="single" w:sz="4" w:space="0" w:color="auto"/>
              <w:right w:val="single" w:sz="8" w:space="0" w:color="auto"/>
            </w:tcBorders>
            <w:vAlign w:val="center"/>
            <w:hideMark/>
          </w:tcPr>
          <w:p w14:paraId="3B20FF21" w14:textId="77777777" w:rsidR="00532C09" w:rsidRPr="009F445D" w:rsidRDefault="00532C09" w:rsidP="00DE086C">
            <w:pPr>
              <w:widowControl/>
              <w:autoSpaceDE/>
              <w:jc w:val="center"/>
              <w:rPr>
                <w:spacing w:val="-3"/>
                <w:sz w:val="20"/>
                <w:szCs w:val="20"/>
              </w:rPr>
            </w:pPr>
            <w:r w:rsidRPr="009F445D">
              <w:rPr>
                <w:spacing w:val="-3"/>
                <w:sz w:val="20"/>
                <w:szCs w:val="20"/>
              </w:rPr>
              <w:t>745</w:t>
            </w:r>
          </w:p>
        </w:tc>
        <w:tc>
          <w:tcPr>
            <w:tcW w:w="1235" w:type="dxa"/>
            <w:tcBorders>
              <w:top w:val="nil"/>
              <w:left w:val="nil"/>
              <w:bottom w:val="single" w:sz="4" w:space="0" w:color="auto"/>
              <w:right w:val="single" w:sz="8" w:space="0" w:color="auto"/>
            </w:tcBorders>
            <w:vAlign w:val="bottom"/>
            <w:hideMark/>
          </w:tcPr>
          <w:p w14:paraId="7BE861DD" w14:textId="77777777" w:rsidR="00532C09" w:rsidRPr="009F445D" w:rsidRDefault="00532C09" w:rsidP="00DE086C">
            <w:pPr>
              <w:widowControl/>
              <w:autoSpaceDE/>
              <w:jc w:val="center"/>
              <w:rPr>
                <w:spacing w:val="-3"/>
                <w:sz w:val="20"/>
                <w:szCs w:val="20"/>
              </w:rPr>
            </w:pPr>
            <w:r w:rsidRPr="009F445D">
              <w:rPr>
                <w:spacing w:val="-3"/>
                <w:sz w:val="20"/>
                <w:szCs w:val="20"/>
              </w:rPr>
              <w:t>1080</w:t>
            </w:r>
          </w:p>
        </w:tc>
        <w:tc>
          <w:tcPr>
            <w:tcW w:w="1236" w:type="dxa"/>
            <w:tcBorders>
              <w:top w:val="nil"/>
              <w:left w:val="nil"/>
              <w:bottom w:val="single" w:sz="4" w:space="0" w:color="auto"/>
              <w:right w:val="single" w:sz="8" w:space="0" w:color="auto"/>
            </w:tcBorders>
            <w:vAlign w:val="bottom"/>
            <w:hideMark/>
          </w:tcPr>
          <w:p w14:paraId="1CFF4310" w14:textId="77777777" w:rsidR="00532C09" w:rsidRPr="009F445D" w:rsidRDefault="00532C09" w:rsidP="00DE086C">
            <w:pPr>
              <w:widowControl/>
              <w:autoSpaceDE/>
              <w:jc w:val="center"/>
              <w:rPr>
                <w:spacing w:val="-3"/>
                <w:sz w:val="20"/>
                <w:szCs w:val="20"/>
              </w:rPr>
            </w:pPr>
            <w:r w:rsidRPr="009F445D">
              <w:rPr>
                <w:spacing w:val="-3"/>
                <w:sz w:val="20"/>
                <w:szCs w:val="20"/>
              </w:rPr>
              <w:t>875</w:t>
            </w:r>
          </w:p>
        </w:tc>
        <w:tc>
          <w:tcPr>
            <w:tcW w:w="1235" w:type="dxa"/>
            <w:tcBorders>
              <w:top w:val="nil"/>
              <w:left w:val="nil"/>
              <w:bottom w:val="single" w:sz="4" w:space="0" w:color="auto"/>
              <w:right w:val="single" w:sz="8" w:space="0" w:color="auto"/>
            </w:tcBorders>
            <w:vAlign w:val="bottom"/>
            <w:hideMark/>
          </w:tcPr>
          <w:p w14:paraId="07BC8652" w14:textId="77777777" w:rsidR="00532C09" w:rsidRPr="009F445D" w:rsidRDefault="00532C09" w:rsidP="00DE086C">
            <w:pPr>
              <w:widowControl/>
              <w:autoSpaceDE/>
              <w:jc w:val="center"/>
              <w:rPr>
                <w:spacing w:val="-3"/>
                <w:sz w:val="20"/>
                <w:szCs w:val="20"/>
              </w:rPr>
            </w:pPr>
            <w:r w:rsidRPr="009F445D">
              <w:rPr>
                <w:spacing w:val="-3"/>
                <w:sz w:val="20"/>
                <w:szCs w:val="20"/>
              </w:rPr>
              <w:t>1080</w:t>
            </w:r>
          </w:p>
        </w:tc>
        <w:tc>
          <w:tcPr>
            <w:tcW w:w="1236" w:type="dxa"/>
            <w:tcBorders>
              <w:top w:val="nil"/>
              <w:left w:val="nil"/>
              <w:bottom w:val="single" w:sz="4" w:space="0" w:color="auto"/>
              <w:right w:val="single" w:sz="8" w:space="0" w:color="auto"/>
            </w:tcBorders>
            <w:vAlign w:val="bottom"/>
            <w:hideMark/>
          </w:tcPr>
          <w:p w14:paraId="6679B288" w14:textId="77777777" w:rsidR="00532C09" w:rsidRPr="009F445D" w:rsidRDefault="00532C09" w:rsidP="00DE086C">
            <w:pPr>
              <w:widowControl/>
              <w:autoSpaceDE/>
              <w:jc w:val="center"/>
              <w:rPr>
                <w:spacing w:val="-3"/>
                <w:sz w:val="20"/>
                <w:szCs w:val="20"/>
              </w:rPr>
            </w:pPr>
            <w:r w:rsidRPr="009F445D">
              <w:rPr>
                <w:spacing w:val="-3"/>
                <w:sz w:val="20"/>
                <w:szCs w:val="20"/>
              </w:rPr>
              <w:t>1335</w:t>
            </w:r>
          </w:p>
        </w:tc>
        <w:tc>
          <w:tcPr>
            <w:tcW w:w="1235" w:type="dxa"/>
            <w:tcBorders>
              <w:top w:val="nil"/>
              <w:left w:val="nil"/>
              <w:bottom w:val="single" w:sz="4" w:space="0" w:color="auto"/>
              <w:right w:val="single" w:sz="8" w:space="0" w:color="auto"/>
            </w:tcBorders>
            <w:vAlign w:val="bottom"/>
            <w:hideMark/>
          </w:tcPr>
          <w:p w14:paraId="65C2F4D4" w14:textId="77777777" w:rsidR="00532C09" w:rsidRPr="009F445D" w:rsidRDefault="00532C09" w:rsidP="00DE086C">
            <w:pPr>
              <w:widowControl/>
              <w:autoSpaceDE/>
              <w:jc w:val="center"/>
              <w:rPr>
                <w:spacing w:val="-3"/>
                <w:sz w:val="20"/>
                <w:szCs w:val="20"/>
              </w:rPr>
            </w:pPr>
            <w:r w:rsidRPr="009F445D">
              <w:rPr>
                <w:spacing w:val="-3"/>
                <w:sz w:val="20"/>
                <w:szCs w:val="20"/>
              </w:rPr>
              <w:t>2220</w:t>
            </w:r>
          </w:p>
        </w:tc>
        <w:tc>
          <w:tcPr>
            <w:tcW w:w="1236" w:type="dxa"/>
            <w:tcBorders>
              <w:top w:val="nil"/>
              <w:left w:val="nil"/>
              <w:bottom w:val="single" w:sz="4" w:space="0" w:color="auto"/>
              <w:right w:val="single" w:sz="8" w:space="0" w:color="auto"/>
            </w:tcBorders>
            <w:vAlign w:val="bottom"/>
            <w:hideMark/>
          </w:tcPr>
          <w:p w14:paraId="033758AA" w14:textId="77777777" w:rsidR="00532C09" w:rsidRPr="009F445D" w:rsidRDefault="00532C09" w:rsidP="00DE086C">
            <w:pPr>
              <w:widowControl/>
              <w:autoSpaceDE/>
              <w:jc w:val="center"/>
              <w:rPr>
                <w:spacing w:val="-3"/>
                <w:sz w:val="20"/>
                <w:szCs w:val="20"/>
              </w:rPr>
            </w:pPr>
            <w:r w:rsidRPr="009F445D">
              <w:rPr>
                <w:spacing w:val="-3"/>
                <w:sz w:val="20"/>
                <w:szCs w:val="20"/>
              </w:rPr>
              <w:t>3850</w:t>
            </w:r>
          </w:p>
        </w:tc>
      </w:tr>
      <w:tr w:rsidR="00532C09" w:rsidRPr="009F445D" w14:paraId="437B28EE" w14:textId="77777777" w:rsidTr="00DE086C">
        <w:trPr>
          <w:trHeight w:val="300"/>
        </w:trPr>
        <w:tc>
          <w:tcPr>
            <w:tcW w:w="991" w:type="dxa"/>
            <w:tcBorders>
              <w:top w:val="single" w:sz="4" w:space="0" w:color="auto"/>
              <w:left w:val="single" w:sz="4" w:space="0" w:color="auto"/>
              <w:bottom w:val="single" w:sz="4" w:space="0" w:color="auto"/>
              <w:right w:val="single" w:sz="4" w:space="0" w:color="auto"/>
            </w:tcBorders>
            <w:vAlign w:val="center"/>
          </w:tcPr>
          <w:p w14:paraId="2B031803" w14:textId="77777777" w:rsidR="00532C09" w:rsidRPr="009F445D" w:rsidRDefault="00532C09" w:rsidP="00DE086C">
            <w:pPr>
              <w:widowControl/>
              <w:autoSpaceDE/>
              <w:jc w:val="center"/>
              <w:rPr>
                <w:spacing w:val="-3"/>
                <w:sz w:val="20"/>
              </w:rPr>
            </w:pPr>
            <w:r>
              <w:rPr>
                <w:spacing w:val="-3"/>
                <w:sz w:val="20"/>
              </w:rPr>
              <w:t>As5</w:t>
            </w:r>
          </w:p>
        </w:tc>
        <w:tc>
          <w:tcPr>
            <w:tcW w:w="1235" w:type="dxa"/>
            <w:tcBorders>
              <w:top w:val="single" w:sz="4" w:space="0" w:color="auto"/>
              <w:left w:val="single" w:sz="4" w:space="0" w:color="auto"/>
              <w:bottom w:val="single" w:sz="4" w:space="0" w:color="auto"/>
              <w:right w:val="single" w:sz="4" w:space="0" w:color="auto"/>
            </w:tcBorders>
            <w:vAlign w:val="center"/>
          </w:tcPr>
          <w:p w14:paraId="30BCE3F6" w14:textId="77777777" w:rsidR="00532C09" w:rsidRPr="009F445D" w:rsidRDefault="00532C09" w:rsidP="00DE086C">
            <w:pPr>
              <w:widowControl/>
              <w:autoSpaceDE/>
              <w:jc w:val="center"/>
              <w:rPr>
                <w:spacing w:val="-3"/>
                <w:sz w:val="20"/>
                <w:szCs w:val="20"/>
              </w:rPr>
            </w:pPr>
            <w:r>
              <w:rPr>
                <w:spacing w:val="-3"/>
                <w:sz w:val="20"/>
                <w:szCs w:val="20"/>
              </w:rPr>
              <w:t>300</w:t>
            </w:r>
          </w:p>
        </w:tc>
        <w:tc>
          <w:tcPr>
            <w:tcW w:w="1235" w:type="dxa"/>
            <w:tcBorders>
              <w:top w:val="single" w:sz="4" w:space="0" w:color="auto"/>
              <w:left w:val="single" w:sz="4" w:space="0" w:color="auto"/>
              <w:bottom w:val="single" w:sz="4" w:space="0" w:color="auto"/>
              <w:right w:val="single" w:sz="4" w:space="0" w:color="auto"/>
            </w:tcBorders>
            <w:vAlign w:val="bottom"/>
          </w:tcPr>
          <w:p w14:paraId="59822909" w14:textId="77777777" w:rsidR="00532C09" w:rsidRPr="009F445D" w:rsidRDefault="00532C09" w:rsidP="00DE086C">
            <w:pPr>
              <w:widowControl/>
              <w:autoSpaceDE/>
              <w:jc w:val="center"/>
              <w:rPr>
                <w:spacing w:val="-3"/>
                <w:sz w:val="20"/>
                <w:szCs w:val="20"/>
              </w:rPr>
            </w:pPr>
            <w:r w:rsidRPr="001A06FC">
              <w:rPr>
                <w:spacing w:val="-3"/>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716D21D9" w14:textId="77777777" w:rsidR="00532C09" w:rsidRPr="009F445D" w:rsidRDefault="00532C09" w:rsidP="00DE086C">
            <w:pPr>
              <w:widowControl/>
              <w:autoSpaceDE/>
              <w:jc w:val="center"/>
              <w:rPr>
                <w:spacing w:val="-3"/>
                <w:sz w:val="20"/>
                <w:szCs w:val="20"/>
              </w:rPr>
            </w:pPr>
            <w:r w:rsidRPr="001A06FC">
              <w:rPr>
                <w:spacing w:val="-3"/>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02B86B09" w14:textId="77777777" w:rsidR="00532C09" w:rsidRPr="009F445D" w:rsidRDefault="00532C09" w:rsidP="00DE086C">
            <w:pPr>
              <w:widowControl/>
              <w:autoSpaceDE/>
              <w:jc w:val="center"/>
              <w:rPr>
                <w:spacing w:val="-3"/>
                <w:sz w:val="20"/>
                <w:szCs w:val="20"/>
              </w:rPr>
            </w:pPr>
            <w:r w:rsidRPr="001A06FC">
              <w:rPr>
                <w:spacing w:val="-3"/>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77EEECA4" w14:textId="77777777" w:rsidR="00532C09" w:rsidRPr="009F445D" w:rsidRDefault="00532C09" w:rsidP="00DE086C">
            <w:pPr>
              <w:widowControl/>
              <w:autoSpaceDE/>
              <w:jc w:val="center"/>
              <w:rPr>
                <w:spacing w:val="-3"/>
                <w:sz w:val="20"/>
                <w:szCs w:val="20"/>
              </w:rPr>
            </w:pPr>
            <w:r w:rsidRPr="001A06FC">
              <w:rPr>
                <w:spacing w:val="-3"/>
                <w:sz w:val="20"/>
                <w:szCs w:val="20"/>
              </w:rPr>
              <w:t>140</w:t>
            </w:r>
          </w:p>
        </w:tc>
        <w:tc>
          <w:tcPr>
            <w:tcW w:w="1235" w:type="dxa"/>
            <w:tcBorders>
              <w:top w:val="single" w:sz="4" w:space="0" w:color="auto"/>
              <w:left w:val="single" w:sz="4" w:space="0" w:color="auto"/>
              <w:bottom w:val="single" w:sz="4" w:space="0" w:color="auto"/>
              <w:right w:val="single" w:sz="4" w:space="0" w:color="auto"/>
            </w:tcBorders>
            <w:vAlign w:val="bottom"/>
          </w:tcPr>
          <w:p w14:paraId="23F94E83" w14:textId="77777777" w:rsidR="00532C09" w:rsidRPr="009F445D" w:rsidRDefault="00532C09" w:rsidP="00DE086C">
            <w:pPr>
              <w:widowControl/>
              <w:autoSpaceDE/>
              <w:jc w:val="center"/>
              <w:rPr>
                <w:spacing w:val="-3"/>
                <w:sz w:val="20"/>
                <w:szCs w:val="20"/>
              </w:rPr>
            </w:pPr>
            <w:r w:rsidRPr="001A06FC">
              <w:rPr>
                <w:spacing w:val="-3"/>
                <w:sz w:val="20"/>
                <w:szCs w:val="20"/>
              </w:rPr>
              <w:t>140</w:t>
            </w:r>
          </w:p>
        </w:tc>
        <w:tc>
          <w:tcPr>
            <w:tcW w:w="1236" w:type="dxa"/>
            <w:tcBorders>
              <w:top w:val="single" w:sz="4" w:space="0" w:color="auto"/>
              <w:left w:val="single" w:sz="4" w:space="0" w:color="auto"/>
              <w:bottom w:val="single" w:sz="4" w:space="0" w:color="auto"/>
              <w:right w:val="single" w:sz="4" w:space="0" w:color="auto"/>
            </w:tcBorders>
            <w:vAlign w:val="bottom"/>
          </w:tcPr>
          <w:p w14:paraId="2E45B69B" w14:textId="77777777" w:rsidR="00532C09" w:rsidRPr="009F445D" w:rsidRDefault="00532C09" w:rsidP="00DE086C">
            <w:pPr>
              <w:widowControl/>
              <w:autoSpaceDE/>
              <w:jc w:val="center"/>
              <w:rPr>
                <w:spacing w:val="-3"/>
                <w:sz w:val="20"/>
                <w:szCs w:val="20"/>
              </w:rPr>
            </w:pPr>
            <w:r w:rsidRPr="001A06FC">
              <w:rPr>
                <w:spacing w:val="-3"/>
                <w:sz w:val="20"/>
                <w:szCs w:val="20"/>
              </w:rPr>
              <w:t>140</w:t>
            </w:r>
          </w:p>
        </w:tc>
      </w:tr>
    </w:tbl>
    <w:p w14:paraId="66DE1D62" w14:textId="77777777" w:rsidR="00532C09" w:rsidRPr="009F445D" w:rsidRDefault="00532C09" w:rsidP="00532C09">
      <w:pPr>
        <w:pStyle w:val="Heading1"/>
        <w:ind w:right="2411"/>
        <w:jc w:val="both"/>
        <w:rPr>
          <w:b w:val="0"/>
          <w:bCs w:val="0"/>
          <w:spacing w:val="-3"/>
          <w:szCs w:val="22"/>
        </w:rPr>
      </w:pPr>
    </w:p>
    <w:p w14:paraId="721A1A28" w14:textId="77777777" w:rsidR="00532C09" w:rsidRPr="009F445D" w:rsidRDefault="00532C09" w:rsidP="00532C09">
      <w:pPr>
        <w:pStyle w:val="BodyText"/>
        <w:spacing w:before="94"/>
        <w:ind w:left="140"/>
        <w:jc w:val="both"/>
        <w:rPr>
          <w:b/>
          <w:bCs/>
        </w:rPr>
      </w:pPr>
      <w:r w:rsidRPr="009F445D">
        <w:rPr>
          <w:b/>
          <w:bCs/>
        </w:rPr>
        <w:t>NOTES TO TABLE 2 (2.1 to 2.9):</w:t>
      </w:r>
    </w:p>
    <w:p w14:paraId="6E6A5D66" w14:textId="77777777" w:rsidR="00532C09" w:rsidRPr="009F445D" w:rsidRDefault="00532C09" w:rsidP="00532C09">
      <w:pPr>
        <w:pStyle w:val="BodyText"/>
        <w:jc w:val="both"/>
      </w:pPr>
    </w:p>
    <w:p w14:paraId="018E0F6A" w14:textId="77777777" w:rsidR="00532C09" w:rsidRPr="009F445D" w:rsidRDefault="00532C09" w:rsidP="00532C09">
      <w:pPr>
        <w:pStyle w:val="ListParagraph"/>
        <w:numPr>
          <w:ilvl w:val="0"/>
          <w:numId w:val="30"/>
        </w:numPr>
        <w:tabs>
          <w:tab w:val="left" w:pos="500"/>
        </w:tabs>
        <w:spacing w:line="230" w:lineRule="exact"/>
        <w:ind w:hanging="359"/>
        <w:jc w:val="both"/>
        <w:rPr>
          <w:spacing w:val="-3"/>
          <w:sz w:val="20"/>
        </w:rPr>
      </w:pPr>
      <w:r w:rsidRPr="009F445D">
        <w:rPr>
          <w:spacing w:val="-3"/>
          <w:sz w:val="20"/>
        </w:rPr>
        <w:t xml:space="preserve">All metric or all imperial dimensions may be used for span, height, and wall thickness unless noted elsewhere in the Contract.  </w:t>
      </w:r>
    </w:p>
    <w:p w14:paraId="41F204A3" w14:textId="77777777" w:rsidR="00532C09" w:rsidRPr="009F445D" w:rsidRDefault="00532C09" w:rsidP="00532C09">
      <w:pPr>
        <w:pStyle w:val="ListParagraph"/>
        <w:numPr>
          <w:ilvl w:val="0"/>
          <w:numId w:val="30"/>
        </w:numPr>
        <w:tabs>
          <w:tab w:val="left" w:pos="500"/>
        </w:tabs>
        <w:spacing w:line="230" w:lineRule="exact"/>
        <w:jc w:val="both"/>
        <w:rPr>
          <w:spacing w:val="-3"/>
          <w:sz w:val="20"/>
        </w:rPr>
      </w:pPr>
      <w:r w:rsidRPr="009F445D">
        <w:rPr>
          <w:spacing w:val="-3"/>
          <w:sz w:val="20"/>
        </w:rPr>
        <w:t xml:space="preserve">Specified yield strength of welded WWR </w:t>
      </w:r>
      <w:proofErr w:type="spellStart"/>
      <w:r w:rsidRPr="009F445D">
        <w:rPr>
          <w:spacing w:val="-3"/>
          <w:sz w:val="20"/>
        </w:rPr>
        <w:t>Fy</w:t>
      </w:r>
      <w:proofErr w:type="spellEnd"/>
      <w:r w:rsidRPr="009F445D">
        <w:rPr>
          <w:spacing w:val="-3"/>
          <w:sz w:val="20"/>
        </w:rPr>
        <w:t xml:space="preserve"> = 500 MPa.  Reinforcing bar, if used, shall be grade 500W.</w:t>
      </w:r>
    </w:p>
    <w:p w14:paraId="7CA8C4B8" w14:textId="77777777" w:rsidR="00532C09" w:rsidRPr="009F445D" w:rsidRDefault="00532C09" w:rsidP="00532C09">
      <w:pPr>
        <w:pStyle w:val="ListParagraph"/>
        <w:numPr>
          <w:ilvl w:val="0"/>
          <w:numId w:val="30"/>
        </w:numPr>
        <w:tabs>
          <w:tab w:val="left" w:pos="500"/>
        </w:tabs>
        <w:spacing w:before="1"/>
        <w:ind w:left="500" w:hanging="361"/>
        <w:jc w:val="both"/>
        <w:rPr>
          <w:spacing w:val="-3"/>
          <w:sz w:val="20"/>
        </w:rPr>
      </w:pPr>
      <w:r w:rsidRPr="009F445D">
        <w:rPr>
          <w:spacing w:val="-3"/>
          <w:sz w:val="20"/>
        </w:rPr>
        <w:t>Area of steel reinforcement given is mm</w:t>
      </w:r>
      <w:r w:rsidRPr="009F445D">
        <w:rPr>
          <w:spacing w:val="-3"/>
          <w:sz w:val="20"/>
          <w:vertAlign w:val="superscript"/>
        </w:rPr>
        <w:t>2</w:t>
      </w:r>
      <w:r w:rsidRPr="009F445D">
        <w:rPr>
          <w:spacing w:val="-3"/>
          <w:sz w:val="20"/>
        </w:rPr>
        <w:t xml:space="preserve"> per </w:t>
      </w:r>
      <w:proofErr w:type="spellStart"/>
      <w:r w:rsidRPr="009F445D">
        <w:rPr>
          <w:spacing w:val="-3"/>
          <w:sz w:val="20"/>
        </w:rPr>
        <w:t>metre</w:t>
      </w:r>
      <w:proofErr w:type="spellEnd"/>
      <w:r w:rsidRPr="009F445D">
        <w:rPr>
          <w:spacing w:val="-3"/>
          <w:sz w:val="20"/>
        </w:rPr>
        <w:t xml:space="preserve"> length of box unit. In Table 2.1 through Table 2.9</w:t>
      </w:r>
      <w:r>
        <w:rPr>
          <w:spacing w:val="-3"/>
          <w:sz w:val="20"/>
        </w:rPr>
        <w:t>,</w:t>
      </w:r>
    </w:p>
    <w:p w14:paraId="718FB489" w14:textId="77777777" w:rsidR="00532C09" w:rsidRPr="009F445D" w:rsidRDefault="00532C09" w:rsidP="00532C09">
      <w:pPr>
        <w:pStyle w:val="ListParagraph"/>
        <w:widowControl/>
        <w:numPr>
          <w:ilvl w:val="3"/>
          <w:numId w:val="30"/>
        </w:numPr>
        <w:autoSpaceDE/>
        <w:rPr>
          <w:rStyle w:val="normaltextrun1"/>
          <w:rFonts w:eastAsiaTheme="minorHAnsi"/>
        </w:rPr>
      </w:pPr>
      <w:r w:rsidRPr="009F445D">
        <w:rPr>
          <w:rStyle w:val="normaltextrun1"/>
          <w:rFonts w:eastAsia="Times New Roman"/>
          <w:sz w:val="20"/>
          <w:szCs w:val="20"/>
        </w:rPr>
        <w:t xml:space="preserve">As1 shall be the area of steel on of the C-shaped bars on the outside face of the culvert.  </w:t>
      </w:r>
    </w:p>
    <w:p w14:paraId="310DE8FA" w14:textId="77777777" w:rsidR="00532C09" w:rsidRPr="009F445D" w:rsidRDefault="00532C09" w:rsidP="00532C09">
      <w:pPr>
        <w:pStyle w:val="ListParagraph"/>
        <w:widowControl/>
        <w:numPr>
          <w:ilvl w:val="3"/>
          <w:numId w:val="30"/>
        </w:numPr>
        <w:autoSpaceDE/>
        <w:rPr>
          <w:rStyle w:val="normaltextrun1"/>
          <w:sz w:val="20"/>
          <w:szCs w:val="20"/>
        </w:rPr>
      </w:pPr>
      <w:r w:rsidRPr="009F445D">
        <w:rPr>
          <w:rStyle w:val="normaltextrun1"/>
          <w:rFonts w:eastAsia="Times New Roman"/>
          <w:sz w:val="20"/>
          <w:szCs w:val="20"/>
        </w:rPr>
        <w:t>As2 shall be the area of steel</w:t>
      </w:r>
      <w:r w:rsidRPr="009F445D">
        <w:rPr>
          <w:rStyle w:val="normaltextrun1"/>
          <w:rFonts w:eastAsia="Times New Roman"/>
        </w:rPr>
        <w:t xml:space="preserve"> </w:t>
      </w:r>
      <w:r w:rsidRPr="009F445D">
        <w:rPr>
          <w:rStyle w:val="normaltextrun1"/>
          <w:rFonts w:eastAsia="Times New Roman"/>
          <w:sz w:val="20"/>
          <w:szCs w:val="20"/>
        </w:rPr>
        <w:t xml:space="preserve">on the bottom face of top slab.  </w:t>
      </w:r>
    </w:p>
    <w:p w14:paraId="7DAF8660" w14:textId="77777777" w:rsidR="00532C09" w:rsidRPr="009F445D" w:rsidRDefault="00532C09" w:rsidP="00532C09">
      <w:pPr>
        <w:pStyle w:val="ListParagraph"/>
        <w:widowControl/>
        <w:numPr>
          <w:ilvl w:val="3"/>
          <w:numId w:val="30"/>
        </w:numPr>
        <w:autoSpaceDE/>
        <w:rPr>
          <w:rStyle w:val="normaltextrun1"/>
          <w:sz w:val="20"/>
          <w:szCs w:val="20"/>
        </w:rPr>
      </w:pPr>
      <w:r w:rsidRPr="009F445D">
        <w:rPr>
          <w:rStyle w:val="normaltextrun1"/>
          <w:rFonts w:eastAsia="Times New Roman"/>
          <w:sz w:val="20"/>
          <w:szCs w:val="20"/>
        </w:rPr>
        <w:t xml:space="preserve">As3 shall be the area of steel on the top face of the bottom slab.  </w:t>
      </w:r>
    </w:p>
    <w:p w14:paraId="51C2FC9F" w14:textId="77777777" w:rsidR="00532C09" w:rsidRPr="009F445D" w:rsidRDefault="00532C09" w:rsidP="00532C09">
      <w:pPr>
        <w:pStyle w:val="ListParagraph"/>
        <w:widowControl/>
        <w:numPr>
          <w:ilvl w:val="3"/>
          <w:numId w:val="30"/>
        </w:numPr>
        <w:autoSpaceDE/>
        <w:rPr>
          <w:rStyle w:val="normaltextrun1"/>
          <w:sz w:val="20"/>
          <w:szCs w:val="20"/>
        </w:rPr>
      </w:pPr>
      <w:r w:rsidRPr="009F445D">
        <w:rPr>
          <w:rStyle w:val="normaltextrun1"/>
          <w:rFonts w:eastAsia="Times New Roman"/>
          <w:sz w:val="20"/>
          <w:szCs w:val="20"/>
        </w:rPr>
        <w:t xml:space="preserve">As4 shall be the area of steel on the inside face of the walls.  </w:t>
      </w:r>
    </w:p>
    <w:p w14:paraId="40624165" w14:textId="77777777" w:rsidR="00532C09" w:rsidRPr="00F1426C" w:rsidRDefault="00532C09" w:rsidP="00532C09">
      <w:pPr>
        <w:pStyle w:val="ListParagraph"/>
        <w:widowControl/>
        <w:numPr>
          <w:ilvl w:val="3"/>
          <w:numId w:val="30"/>
        </w:numPr>
        <w:autoSpaceDE/>
        <w:rPr>
          <w:rStyle w:val="normaltextrun1"/>
          <w:sz w:val="20"/>
          <w:szCs w:val="20"/>
        </w:rPr>
      </w:pPr>
      <w:r w:rsidRPr="009F445D">
        <w:rPr>
          <w:rStyle w:val="normaltextrun1"/>
          <w:rFonts w:eastAsia="Times New Roman"/>
          <w:sz w:val="20"/>
          <w:szCs w:val="20"/>
        </w:rPr>
        <w:t xml:space="preserve">As5 shall be the area of steel in the longitudinal direction on each face of all slabs and walls.  </w:t>
      </w:r>
    </w:p>
    <w:p w14:paraId="14738D2C" w14:textId="77777777" w:rsidR="00532C09" w:rsidRPr="00F1426C" w:rsidRDefault="00532C09" w:rsidP="00532C09">
      <w:pPr>
        <w:pStyle w:val="ListParagraph"/>
        <w:widowControl/>
        <w:numPr>
          <w:ilvl w:val="3"/>
          <w:numId w:val="30"/>
        </w:numPr>
        <w:autoSpaceDE/>
        <w:rPr>
          <w:rStyle w:val="normaltextrun1"/>
          <w:sz w:val="20"/>
          <w:szCs w:val="20"/>
        </w:rPr>
      </w:pPr>
      <w:r w:rsidRPr="00F1426C">
        <w:rPr>
          <w:rStyle w:val="normaltextrun1"/>
          <w:rFonts w:eastAsia="Times New Roman"/>
          <w:sz w:val="20"/>
          <w:szCs w:val="20"/>
        </w:rPr>
        <w:t>As6 = 525 shall be the longitudinal reinforcement required on the bottom face of the top slab, in lieu of As5</w:t>
      </w:r>
      <w:r>
        <w:rPr>
          <w:rStyle w:val="normaltextrun1"/>
          <w:rFonts w:eastAsia="Times New Roman"/>
          <w:sz w:val="20"/>
          <w:szCs w:val="20"/>
        </w:rPr>
        <w:t xml:space="preserve">, only when Depth of </w:t>
      </w:r>
      <w:r w:rsidRPr="00F1426C">
        <w:rPr>
          <w:rStyle w:val="normaltextrun1"/>
          <w:rFonts w:eastAsia="Times New Roman"/>
          <w:sz w:val="20"/>
          <w:szCs w:val="20"/>
        </w:rPr>
        <w:t xml:space="preserve">Fill is &lt;0.6m. </w:t>
      </w:r>
    </w:p>
    <w:p w14:paraId="2FFB7D6B" w14:textId="77777777" w:rsidR="00532C09" w:rsidRPr="00F1426C" w:rsidRDefault="00532C09" w:rsidP="00532C09">
      <w:pPr>
        <w:pStyle w:val="ListParagraph"/>
        <w:widowControl/>
        <w:numPr>
          <w:ilvl w:val="3"/>
          <w:numId w:val="30"/>
        </w:numPr>
        <w:autoSpaceDE/>
        <w:rPr>
          <w:rStyle w:val="normaltextrun1"/>
          <w:sz w:val="20"/>
          <w:szCs w:val="20"/>
        </w:rPr>
      </w:pPr>
      <w:r w:rsidRPr="00F1426C">
        <w:rPr>
          <w:rStyle w:val="normaltextrun1"/>
          <w:rFonts w:eastAsia="Times New Roman"/>
          <w:sz w:val="20"/>
          <w:szCs w:val="20"/>
        </w:rPr>
        <w:t xml:space="preserve">The extent and details of the reinforcement shall be as shown in the Contract Documents.  </w:t>
      </w:r>
    </w:p>
    <w:p w14:paraId="5E0740B2" w14:textId="77777777" w:rsidR="00532C09" w:rsidRPr="009F445D" w:rsidRDefault="00532C09" w:rsidP="00532C09">
      <w:pPr>
        <w:pStyle w:val="ListParagraph"/>
        <w:tabs>
          <w:tab w:val="left" w:pos="500"/>
        </w:tabs>
        <w:spacing w:before="1"/>
        <w:ind w:left="1635" w:firstLine="0"/>
        <w:jc w:val="both"/>
        <w:rPr>
          <w:spacing w:val="-3"/>
          <w:sz w:val="20"/>
        </w:rPr>
      </w:pPr>
    </w:p>
    <w:p w14:paraId="5749C9CD" w14:textId="77777777" w:rsidR="00532C09" w:rsidRPr="009F445D" w:rsidRDefault="00532C09" w:rsidP="00532C09">
      <w:pPr>
        <w:pStyle w:val="ListParagraph"/>
        <w:numPr>
          <w:ilvl w:val="0"/>
          <w:numId w:val="30"/>
        </w:numPr>
        <w:tabs>
          <w:tab w:val="left" w:pos="500"/>
        </w:tabs>
        <w:jc w:val="both"/>
        <w:rPr>
          <w:spacing w:val="-3"/>
          <w:sz w:val="20"/>
        </w:rPr>
      </w:pPr>
      <w:r w:rsidRPr="009F445D">
        <w:rPr>
          <w:spacing w:val="-3"/>
          <w:sz w:val="20"/>
        </w:rPr>
        <w:t xml:space="preserve">The area of reinforcement for As1 through As3, shall be determined from Table 2 for height of fill at both edges of pavement and at the crown.  The largest reinforcement area for each of As1 through As3 shall be used for each one of these points.  Interpolation shall be used for values of height of fill between those </w:t>
      </w:r>
      <w:r w:rsidRPr="009F445D">
        <w:rPr>
          <w:spacing w:val="-3"/>
          <w:sz w:val="20"/>
        </w:rPr>
        <w:lastRenderedPageBreak/>
        <w:t>tabulated. As4 through As6 shall be taken as applicable on each culvert size mentioned in their respective in Table 2.1 through Table 2.9</w:t>
      </w:r>
    </w:p>
    <w:p w14:paraId="44CF8ED8" w14:textId="77777777" w:rsidR="00532C09" w:rsidRPr="009F445D" w:rsidRDefault="00532C09" w:rsidP="00532C09">
      <w:pPr>
        <w:pStyle w:val="ListParagraph"/>
        <w:numPr>
          <w:ilvl w:val="0"/>
          <w:numId w:val="30"/>
        </w:numPr>
        <w:tabs>
          <w:tab w:val="left" w:pos="500"/>
        </w:tabs>
        <w:jc w:val="both"/>
        <w:rPr>
          <w:spacing w:val="-3"/>
          <w:sz w:val="20"/>
        </w:rPr>
      </w:pPr>
      <w:r w:rsidRPr="009F445D">
        <w:rPr>
          <w:spacing w:val="-3"/>
          <w:sz w:val="20"/>
        </w:rPr>
        <w:t>As6 is only required for height of fill &lt;0.6m.  As6 may be added to the area of As5 of the bottom mat of reinforcement in the top slab or as a second layer of reinforcement on top of the bottom mat of reinforcement in the top slab.</w:t>
      </w:r>
    </w:p>
    <w:p w14:paraId="69A7D859" w14:textId="77777777" w:rsidR="00532C09" w:rsidRPr="009F445D" w:rsidRDefault="00532C09" w:rsidP="00532C09">
      <w:pPr>
        <w:pStyle w:val="ListParagraph"/>
        <w:numPr>
          <w:ilvl w:val="0"/>
          <w:numId w:val="30"/>
        </w:numPr>
        <w:tabs>
          <w:tab w:val="left" w:pos="500"/>
        </w:tabs>
        <w:jc w:val="both"/>
        <w:rPr>
          <w:spacing w:val="-3"/>
          <w:sz w:val="20"/>
        </w:rPr>
      </w:pPr>
      <w:r w:rsidRPr="009F445D">
        <w:rPr>
          <w:spacing w:val="-3"/>
          <w:sz w:val="20"/>
        </w:rPr>
        <w:t>Where some reinforcing steel is used instead of fully using WWR, or where reinforcement is comprised of a second layer of reinforcement inside the first layer, the effective area of reinforcement (</w:t>
      </w:r>
      <w:proofErr w:type="spellStart"/>
      <w:r w:rsidRPr="009F445D">
        <w:rPr>
          <w:spacing w:val="-3"/>
          <w:sz w:val="20"/>
        </w:rPr>
        <w:t>Ase</w:t>
      </w:r>
      <w:proofErr w:type="spellEnd"/>
      <w:r w:rsidRPr="009F445D">
        <w:rPr>
          <w:spacing w:val="-3"/>
          <w:sz w:val="20"/>
        </w:rPr>
        <w:t xml:space="preserve">), calculated as </w:t>
      </w:r>
      <w:proofErr w:type="spellStart"/>
      <w:r w:rsidRPr="009F445D">
        <w:rPr>
          <w:spacing w:val="-3"/>
          <w:sz w:val="20"/>
        </w:rPr>
        <w:t>Ase</w:t>
      </w:r>
      <w:proofErr w:type="spellEnd"/>
      <w:r w:rsidRPr="009F445D">
        <w:rPr>
          <w:spacing w:val="-3"/>
          <w:sz w:val="20"/>
        </w:rPr>
        <w:t xml:space="preserve"> = </w:t>
      </w:r>
      <w:proofErr w:type="spellStart"/>
      <w:r w:rsidRPr="009F445D">
        <w:rPr>
          <w:spacing w:val="-3"/>
          <w:sz w:val="20"/>
        </w:rPr>
        <w:t>Asf</w:t>
      </w:r>
      <w:proofErr w:type="spellEnd"/>
      <w:r w:rsidRPr="009F445D">
        <w:rPr>
          <w:spacing w:val="-3"/>
          <w:sz w:val="20"/>
        </w:rPr>
        <w:t xml:space="preserve"> x </w:t>
      </w:r>
      <w:proofErr w:type="spellStart"/>
      <w:r w:rsidRPr="009F445D">
        <w:rPr>
          <w:spacing w:val="-3"/>
          <w:sz w:val="20"/>
        </w:rPr>
        <w:t>ηf</w:t>
      </w:r>
      <w:proofErr w:type="spellEnd"/>
      <w:r w:rsidRPr="009F445D">
        <w:rPr>
          <w:spacing w:val="-3"/>
          <w:sz w:val="20"/>
        </w:rPr>
        <w:t xml:space="preserve"> + </w:t>
      </w:r>
      <w:proofErr w:type="spellStart"/>
      <w:r w:rsidRPr="009F445D">
        <w:rPr>
          <w:spacing w:val="-3"/>
          <w:sz w:val="20"/>
        </w:rPr>
        <w:t>Asi</w:t>
      </w:r>
      <w:proofErr w:type="spellEnd"/>
      <w:r w:rsidRPr="009F445D">
        <w:rPr>
          <w:spacing w:val="-3"/>
          <w:sz w:val="20"/>
        </w:rPr>
        <w:t xml:space="preserve"> x </w:t>
      </w:r>
      <w:proofErr w:type="spellStart"/>
      <w:r w:rsidRPr="009F445D">
        <w:rPr>
          <w:spacing w:val="-3"/>
          <w:sz w:val="20"/>
        </w:rPr>
        <w:t>η</w:t>
      </w:r>
      <w:proofErr w:type="gramStart"/>
      <w:r w:rsidRPr="009F445D">
        <w:rPr>
          <w:spacing w:val="-3"/>
          <w:sz w:val="20"/>
        </w:rPr>
        <w:t>i</w:t>
      </w:r>
      <w:proofErr w:type="spellEnd"/>
      <w:r w:rsidRPr="009F445D">
        <w:rPr>
          <w:spacing w:val="-3"/>
          <w:sz w:val="20"/>
        </w:rPr>
        <w:t xml:space="preserve"> ,</w:t>
      </w:r>
      <w:proofErr w:type="gramEnd"/>
      <w:r w:rsidRPr="009F445D">
        <w:rPr>
          <w:spacing w:val="-3"/>
          <w:sz w:val="20"/>
        </w:rPr>
        <w:t xml:space="preserve"> shall be greater than the tabulated value of As.  </w:t>
      </w:r>
      <w:proofErr w:type="spellStart"/>
      <w:r w:rsidRPr="009F445D">
        <w:rPr>
          <w:spacing w:val="-3"/>
          <w:sz w:val="20"/>
        </w:rPr>
        <w:t>Asf</w:t>
      </w:r>
      <w:proofErr w:type="spellEnd"/>
      <w:r w:rsidRPr="009F445D">
        <w:rPr>
          <w:spacing w:val="-3"/>
          <w:sz w:val="20"/>
        </w:rPr>
        <w:t xml:space="preserve"> is the Area of steel in the layer closest to the face (first layer), </w:t>
      </w:r>
      <w:proofErr w:type="spellStart"/>
      <w:r w:rsidRPr="009F445D">
        <w:rPr>
          <w:spacing w:val="-3"/>
          <w:sz w:val="20"/>
        </w:rPr>
        <w:t>Asi</w:t>
      </w:r>
      <w:proofErr w:type="spellEnd"/>
      <w:r w:rsidRPr="009F445D">
        <w:rPr>
          <w:spacing w:val="-3"/>
          <w:sz w:val="20"/>
        </w:rPr>
        <w:t xml:space="preserve"> is the Area of steel in the interior (second) layer, and </w:t>
      </w:r>
      <w:proofErr w:type="spellStart"/>
      <w:r w:rsidRPr="009F445D">
        <w:rPr>
          <w:spacing w:val="-3"/>
          <w:sz w:val="20"/>
        </w:rPr>
        <w:t>ηf</w:t>
      </w:r>
      <w:proofErr w:type="spellEnd"/>
      <w:r w:rsidRPr="009F445D">
        <w:rPr>
          <w:spacing w:val="-3"/>
          <w:sz w:val="20"/>
        </w:rPr>
        <w:t xml:space="preserve"> and </w:t>
      </w:r>
      <w:proofErr w:type="spellStart"/>
      <w:r w:rsidRPr="009F445D">
        <w:rPr>
          <w:spacing w:val="-3"/>
          <w:sz w:val="20"/>
        </w:rPr>
        <w:t>ηi</w:t>
      </w:r>
      <w:proofErr w:type="spellEnd"/>
      <w:r w:rsidRPr="009F445D">
        <w:rPr>
          <w:spacing w:val="-3"/>
          <w:sz w:val="20"/>
        </w:rPr>
        <w:t xml:space="preserve"> are the efficiency factors obtained from Table 3.  The second, interior layer of reinforcement shall be placed against the first layer such that the clear spacing of reinforcing steel in all layers shall permit proper consolidation of the concrete.  (For example, if 1000mm2 of reinforcing bar is provided in the face layer of reinforcement, and 2000mm2 of WWR is provided in the interior layer, and the slab is 200mm thick, the effective area of reinforcement shall be 1000 x 96% + 2000 x 83% = 2620mm2, which must be greater than the value from Table 3). </w:t>
      </w:r>
    </w:p>
    <w:p w14:paraId="6723AD0A" w14:textId="77777777" w:rsidR="00532C09" w:rsidRPr="009F445D" w:rsidRDefault="00532C09" w:rsidP="00532C09">
      <w:pPr>
        <w:tabs>
          <w:tab w:val="left" w:pos="500"/>
        </w:tabs>
        <w:ind w:left="139"/>
        <w:jc w:val="both"/>
        <w:rPr>
          <w:spacing w:val="-3"/>
          <w:sz w:val="20"/>
        </w:rPr>
      </w:pPr>
    </w:p>
    <w:p w14:paraId="5EB24940" w14:textId="77777777" w:rsidR="00532C09" w:rsidRPr="009F445D" w:rsidRDefault="00532C09" w:rsidP="00532C09">
      <w:pPr>
        <w:tabs>
          <w:tab w:val="left" w:pos="500"/>
        </w:tabs>
        <w:ind w:left="139"/>
        <w:jc w:val="both"/>
        <w:rPr>
          <w:spacing w:val="-3"/>
          <w:sz w:val="20"/>
        </w:rPr>
      </w:pPr>
    </w:p>
    <w:p w14:paraId="78B0F650" w14:textId="77777777" w:rsidR="00532C09" w:rsidRDefault="00532C09" w:rsidP="00532C09">
      <w:pPr>
        <w:ind w:left="2395" w:right="528"/>
        <w:jc w:val="both"/>
        <w:rPr>
          <w:b/>
          <w:bCs/>
        </w:rPr>
      </w:pPr>
      <w:r w:rsidRPr="009F445D">
        <w:rPr>
          <w:b/>
          <w:bCs/>
        </w:rPr>
        <w:t xml:space="preserve">TABLE 3:  STEEL EFFICIENCY FACTORS, </w:t>
      </w:r>
      <w:proofErr w:type="spellStart"/>
      <w:r w:rsidRPr="009F445D">
        <w:rPr>
          <w:b/>
          <w:bCs/>
        </w:rPr>
        <w:t>ηf</w:t>
      </w:r>
      <w:proofErr w:type="spellEnd"/>
      <w:r w:rsidRPr="009F445D">
        <w:rPr>
          <w:b/>
          <w:bCs/>
        </w:rPr>
        <w:t xml:space="preserve"> and </w:t>
      </w:r>
      <w:proofErr w:type="spellStart"/>
      <w:r w:rsidRPr="009F445D">
        <w:rPr>
          <w:b/>
          <w:bCs/>
        </w:rPr>
        <w:t>ηi</w:t>
      </w:r>
      <w:proofErr w:type="spellEnd"/>
    </w:p>
    <w:p w14:paraId="37E641A4" w14:textId="77777777" w:rsidR="00532C09" w:rsidRPr="009F445D" w:rsidRDefault="00532C09" w:rsidP="00532C09">
      <w:pPr>
        <w:ind w:left="2395" w:right="528"/>
        <w:jc w:val="both"/>
        <w:rPr>
          <w:b/>
          <w:bCs/>
        </w:rPr>
      </w:pPr>
    </w:p>
    <w:tbl>
      <w:tblPr>
        <w:tblW w:w="7935" w:type="dxa"/>
        <w:tblInd w:w="1413" w:type="dxa"/>
        <w:tblLayout w:type="fixed"/>
        <w:tblLook w:val="04A0" w:firstRow="1" w:lastRow="0" w:firstColumn="1" w:lastColumn="0" w:noHBand="0" w:noVBand="1"/>
      </w:tblPr>
      <w:tblGrid>
        <w:gridCol w:w="1417"/>
        <w:gridCol w:w="1487"/>
        <w:gridCol w:w="1486"/>
        <w:gridCol w:w="1486"/>
        <w:gridCol w:w="2059"/>
      </w:tblGrid>
      <w:tr w:rsidR="00532C09" w:rsidRPr="009F445D" w14:paraId="0509C539" w14:textId="77777777" w:rsidTr="00DE086C">
        <w:trPr>
          <w:trHeight w:val="290"/>
        </w:trPr>
        <w:tc>
          <w:tcPr>
            <w:tcW w:w="1417" w:type="dxa"/>
            <w:tcBorders>
              <w:top w:val="single" w:sz="4" w:space="0" w:color="auto"/>
              <w:left w:val="single" w:sz="4" w:space="0" w:color="auto"/>
              <w:bottom w:val="single" w:sz="4" w:space="0" w:color="auto"/>
              <w:right w:val="single" w:sz="4" w:space="0" w:color="auto"/>
            </w:tcBorders>
            <w:noWrap/>
            <w:vAlign w:val="bottom"/>
          </w:tcPr>
          <w:p w14:paraId="1770FDAF" w14:textId="77777777" w:rsidR="00532C09" w:rsidRPr="009F445D" w:rsidRDefault="00532C09" w:rsidP="00DE086C">
            <w:pPr>
              <w:widowControl/>
              <w:autoSpaceDE/>
              <w:rPr>
                <w:rFonts w:eastAsia="Times New Roman"/>
                <w:b/>
                <w:bCs/>
                <w:color w:val="000000"/>
                <w:lang w:val="en-CA" w:eastAsia="en-CA"/>
              </w:rPr>
            </w:pPr>
          </w:p>
        </w:tc>
        <w:tc>
          <w:tcPr>
            <w:tcW w:w="2974" w:type="dxa"/>
            <w:gridSpan w:val="2"/>
            <w:tcBorders>
              <w:top w:val="single" w:sz="4" w:space="0" w:color="auto"/>
              <w:left w:val="nil"/>
              <w:bottom w:val="single" w:sz="4" w:space="0" w:color="auto"/>
              <w:right w:val="single" w:sz="4" w:space="0" w:color="000000"/>
            </w:tcBorders>
            <w:noWrap/>
            <w:vAlign w:val="bottom"/>
            <w:hideMark/>
          </w:tcPr>
          <w:p w14:paraId="64C0D287" w14:textId="77777777" w:rsidR="00532C09" w:rsidRPr="009F445D" w:rsidRDefault="00532C09" w:rsidP="00DE086C">
            <w:pPr>
              <w:widowControl/>
              <w:autoSpaceDE/>
              <w:jc w:val="center"/>
              <w:rPr>
                <w:rFonts w:eastAsia="Times New Roman"/>
                <w:b/>
                <w:bCs/>
                <w:color w:val="000000"/>
                <w:lang w:val="en-CA" w:eastAsia="en-CA"/>
              </w:rPr>
            </w:pPr>
            <w:r w:rsidRPr="009F445D">
              <w:rPr>
                <w:rFonts w:eastAsia="Times New Roman"/>
                <w:b/>
                <w:bCs/>
                <w:color w:val="000000"/>
                <w:lang w:val="en-CA" w:eastAsia="en-CA"/>
              </w:rPr>
              <w:t>First Layer WWR</w:t>
            </w:r>
          </w:p>
        </w:tc>
        <w:tc>
          <w:tcPr>
            <w:tcW w:w="3547" w:type="dxa"/>
            <w:gridSpan w:val="2"/>
            <w:tcBorders>
              <w:top w:val="single" w:sz="4" w:space="0" w:color="auto"/>
              <w:left w:val="nil"/>
              <w:bottom w:val="single" w:sz="4" w:space="0" w:color="auto"/>
              <w:right w:val="single" w:sz="4" w:space="0" w:color="auto"/>
            </w:tcBorders>
            <w:noWrap/>
            <w:vAlign w:val="bottom"/>
            <w:hideMark/>
          </w:tcPr>
          <w:p w14:paraId="54596879" w14:textId="77777777" w:rsidR="00532C09" w:rsidRPr="009F445D" w:rsidRDefault="00532C09" w:rsidP="00DE086C">
            <w:pPr>
              <w:widowControl/>
              <w:autoSpaceDE/>
              <w:jc w:val="center"/>
              <w:rPr>
                <w:rFonts w:eastAsia="Times New Roman"/>
                <w:b/>
                <w:bCs/>
                <w:color w:val="000000"/>
                <w:lang w:val="en-CA" w:eastAsia="en-CA"/>
              </w:rPr>
            </w:pPr>
            <w:r w:rsidRPr="009F445D">
              <w:rPr>
                <w:rFonts w:eastAsia="Times New Roman"/>
                <w:b/>
                <w:bCs/>
                <w:color w:val="000000"/>
                <w:lang w:val="en-CA" w:eastAsia="en-CA"/>
              </w:rPr>
              <w:t>First Layer Reinforcement Bar</w:t>
            </w:r>
          </w:p>
        </w:tc>
      </w:tr>
      <w:tr w:rsidR="00532C09" w:rsidRPr="009F445D" w14:paraId="04632A1B" w14:textId="77777777" w:rsidTr="00DE086C">
        <w:tc>
          <w:tcPr>
            <w:tcW w:w="1417" w:type="dxa"/>
            <w:tcBorders>
              <w:top w:val="nil"/>
              <w:left w:val="single" w:sz="4" w:space="0" w:color="auto"/>
              <w:bottom w:val="single" w:sz="4" w:space="0" w:color="auto"/>
              <w:right w:val="single" w:sz="4" w:space="0" w:color="auto"/>
            </w:tcBorders>
            <w:noWrap/>
            <w:vAlign w:val="bottom"/>
            <w:hideMark/>
          </w:tcPr>
          <w:p w14:paraId="62DFD852" w14:textId="77777777" w:rsidR="00532C09" w:rsidRPr="009F445D" w:rsidRDefault="00532C09" w:rsidP="00DE086C">
            <w:pPr>
              <w:widowControl/>
              <w:autoSpaceDE/>
              <w:jc w:val="center"/>
              <w:rPr>
                <w:rFonts w:eastAsia="Times New Roman"/>
                <w:b/>
                <w:bCs/>
                <w:color w:val="000000"/>
                <w:lang w:val="en-CA" w:eastAsia="en-CA"/>
              </w:rPr>
            </w:pPr>
            <w:r w:rsidRPr="009F445D">
              <w:rPr>
                <w:rFonts w:eastAsia="Times New Roman"/>
                <w:b/>
                <w:bCs/>
                <w:color w:val="000000"/>
                <w:lang w:val="en-CA" w:eastAsia="en-CA"/>
              </w:rPr>
              <w:t>Slab</w:t>
            </w:r>
          </w:p>
        </w:tc>
        <w:tc>
          <w:tcPr>
            <w:tcW w:w="1487" w:type="dxa"/>
            <w:tcBorders>
              <w:top w:val="nil"/>
              <w:left w:val="nil"/>
              <w:bottom w:val="single" w:sz="4" w:space="0" w:color="auto"/>
              <w:right w:val="single" w:sz="4" w:space="0" w:color="auto"/>
            </w:tcBorders>
            <w:vAlign w:val="center"/>
            <w:hideMark/>
          </w:tcPr>
          <w:p w14:paraId="407ABFF8" w14:textId="77777777" w:rsidR="00532C09" w:rsidRPr="009F445D" w:rsidRDefault="00532C09" w:rsidP="00DE086C">
            <w:pPr>
              <w:widowControl/>
              <w:autoSpaceDE/>
              <w:jc w:val="center"/>
              <w:rPr>
                <w:rFonts w:eastAsia="Times New Roman"/>
                <w:b/>
                <w:bCs/>
                <w:color w:val="000000"/>
                <w:lang w:val="en-CA" w:eastAsia="en-CA"/>
              </w:rPr>
            </w:pPr>
            <w:r w:rsidRPr="009F445D">
              <w:rPr>
                <w:rFonts w:eastAsia="Times New Roman"/>
                <w:b/>
                <w:bCs/>
                <w:color w:val="000000"/>
                <w:lang w:val="en-CA" w:eastAsia="en-CA"/>
              </w:rPr>
              <w:t>(</w:t>
            </w:r>
            <w:proofErr w:type="spellStart"/>
            <w:r w:rsidRPr="009F445D">
              <w:rPr>
                <w:rFonts w:eastAsia="Times New Roman"/>
                <w:b/>
                <w:bCs/>
                <w:color w:val="000000"/>
                <w:lang w:val="en-CA" w:eastAsia="en-CA"/>
              </w:rPr>
              <w:t>ηf</w:t>
            </w:r>
            <w:proofErr w:type="spellEnd"/>
            <w:r w:rsidRPr="009F445D">
              <w:rPr>
                <w:rFonts w:eastAsia="Times New Roman"/>
                <w:b/>
                <w:bCs/>
                <w:color w:val="000000"/>
                <w:lang w:val="en-CA" w:eastAsia="en-CA"/>
              </w:rPr>
              <w:t>)</w:t>
            </w:r>
          </w:p>
        </w:tc>
        <w:tc>
          <w:tcPr>
            <w:tcW w:w="1487" w:type="dxa"/>
            <w:tcBorders>
              <w:top w:val="nil"/>
              <w:left w:val="nil"/>
              <w:bottom w:val="single" w:sz="4" w:space="0" w:color="auto"/>
              <w:right w:val="single" w:sz="4" w:space="0" w:color="auto"/>
            </w:tcBorders>
            <w:vAlign w:val="center"/>
            <w:hideMark/>
          </w:tcPr>
          <w:p w14:paraId="40236270" w14:textId="77777777" w:rsidR="00532C09" w:rsidRPr="009F445D" w:rsidRDefault="00532C09" w:rsidP="00DE086C">
            <w:pPr>
              <w:widowControl/>
              <w:autoSpaceDE/>
              <w:jc w:val="center"/>
              <w:rPr>
                <w:rFonts w:eastAsia="Times New Roman"/>
                <w:b/>
                <w:bCs/>
                <w:color w:val="000000"/>
                <w:lang w:val="en-CA" w:eastAsia="en-CA"/>
              </w:rPr>
            </w:pPr>
            <w:r w:rsidRPr="009F445D">
              <w:rPr>
                <w:rFonts w:eastAsia="Times New Roman"/>
                <w:b/>
                <w:bCs/>
                <w:color w:val="000000"/>
                <w:lang w:val="en-CA" w:eastAsia="en-CA"/>
              </w:rPr>
              <w:t>(</w:t>
            </w:r>
            <w:proofErr w:type="spellStart"/>
            <w:r w:rsidRPr="009F445D">
              <w:rPr>
                <w:rFonts w:eastAsia="Times New Roman"/>
                <w:b/>
                <w:bCs/>
                <w:color w:val="000000"/>
                <w:lang w:val="en-CA" w:eastAsia="en-CA"/>
              </w:rPr>
              <w:t>ηi</w:t>
            </w:r>
            <w:proofErr w:type="spellEnd"/>
            <w:r w:rsidRPr="009F445D">
              <w:rPr>
                <w:rFonts w:eastAsia="Times New Roman"/>
                <w:b/>
                <w:bCs/>
                <w:color w:val="000000"/>
                <w:lang w:val="en-CA" w:eastAsia="en-CA"/>
              </w:rPr>
              <w:t>)</w:t>
            </w:r>
          </w:p>
        </w:tc>
        <w:tc>
          <w:tcPr>
            <w:tcW w:w="1487" w:type="dxa"/>
            <w:tcBorders>
              <w:top w:val="nil"/>
              <w:left w:val="nil"/>
              <w:bottom w:val="single" w:sz="4" w:space="0" w:color="auto"/>
              <w:right w:val="single" w:sz="4" w:space="0" w:color="auto"/>
            </w:tcBorders>
            <w:vAlign w:val="center"/>
            <w:hideMark/>
          </w:tcPr>
          <w:p w14:paraId="28843842" w14:textId="77777777" w:rsidR="00532C09" w:rsidRPr="009F445D" w:rsidRDefault="00532C09" w:rsidP="00DE086C">
            <w:pPr>
              <w:widowControl/>
              <w:autoSpaceDE/>
              <w:jc w:val="center"/>
              <w:rPr>
                <w:rFonts w:eastAsia="Times New Roman"/>
                <w:b/>
                <w:bCs/>
                <w:color w:val="000000"/>
                <w:lang w:val="en-CA" w:eastAsia="en-CA"/>
              </w:rPr>
            </w:pPr>
            <w:r w:rsidRPr="009F445D">
              <w:rPr>
                <w:rFonts w:eastAsia="Times New Roman"/>
                <w:b/>
                <w:bCs/>
                <w:color w:val="000000"/>
                <w:lang w:val="en-CA" w:eastAsia="en-CA"/>
              </w:rPr>
              <w:t>(</w:t>
            </w:r>
            <w:proofErr w:type="spellStart"/>
            <w:r w:rsidRPr="009F445D">
              <w:rPr>
                <w:rFonts w:eastAsia="Times New Roman"/>
                <w:b/>
                <w:bCs/>
                <w:color w:val="000000"/>
                <w:lang w:val="en-CA" w:eastAsia="en-CA"/>
              </w:rPr>
              <w:t>ηf</w:t>
            </w:r>
            <w:proofErr w:type="spellEnd"/>
            <w:r w:rsidRPr="009F445D">
              <w:rPr>
                <w:rFonts w:eastAsia="Times New Roman"/>
                <w:b/>
                <w:bCs/>
                <w:color w:val="000000"/>
                <w:lang w:val="en-CA" w:eastAsia="en-CA"/>
              </w:rPr>
              <w:t>)</w:t>
            </w:r>
          </w:p>
        </w:tc>
        <w:tc>
          <w:tcPr>
            <w:tcW w:w="2060" w:type="dxa"/>
            <w:tcBorders>
              <w:top w:val="nil"/>
              <w:left w:val="nil"/>
              <w:bottom w:val="single" w:sz="4" w:space="0" w:color="auto"/>
              <w:right w:val="single" w:sz="4" w:space="0" w:color="auto"/>
            </w:tcBorders>
            <w:vAlign w:val="center"/>
            <w:hideMark/>
          </w:tcPr>
          <w:p w14:paraId="736F0015" w14:textId="77777777" w:rsidR="00532C09" w:rsidRPr="009F445D" w:rsidRDefault="00532C09" w:rsidP="00DE086C">
            <w:pPr>
              <w:widowControl/>
              <w:autoSpaceDE/>
              <w:jc w:val="center"/>
              <w:rPr>
                <w:rFonts w:eastAsia="Times New Roman"/>
                <w:b/>
                <w:bCs/>
                <w:color w:val="000000"/>
                <w:lang w:val="en-CA" w:eastAsia="en-CA"/>
              </w:rPr>
            </w:pPr>
            <w:r w:rsidRPr="009F445D">
              <w:rPr>
                <w:rFonts w:eastAsia="Times New Roman"/>
                <w:b/>
                <w:bCs/>
                <w:color w:val="000000"/>
                <w:lang w:val="en-CA" w:eastAsia="en-CA"/>
              </w:rPr>
              <w:t>(</w:t>
            </w:r>
            <w:proofErr w:type="spellStart"/>
            <w:r w:rsidRPr="009F445D">
              <w:rPr>
                <w:rFonts w:eastAsia="Times New Roman"/>
                <w:b/>
                <w:bCs/>
                <w:color w:val="000000"/>
                <w:lang w:val="en-CA" w:eastAsia="en-CA"/>
              </w:rPr>
              <w:t>ηi</w:t>
            </w:r>
            <w:proofErr w:type="spellEnd"/>
            <w:r w:rsidRPr="009F445D">
              <w:rPr>
                <w:rFonts w:eastAsia="Times New Roman"/>
                <w:b/>
                <w:bCs/>
                <w:color w:val="000000"/>
                <w:lang w:val="en-CA" w:eastAsia="en-CA"/>
              </w:rPr>
              <w:t>)</w:t>
            </w:r>
          </w:p>
        </w:tc>
      </w:tr>
      <w:tr w:rsidR="00532C09" w:rsidRPr="009F445D" w14:paraId="68659D25" w14:textId="77777777" w:rsidTr="00DE086C">
        <w:trPr>
          <w:trHeight w:val="290"/>
        </w:trPr>
        <w:tc>
          <w:tcPr>
            <w:tcW w:w="1417" w:type="dxa"/>
            <w:tcBorders>
              <w:top w:val="nil"/>
              <w:left w:val="single" w:sz="4" w:space="0" w:color="auto"/>
              <w:bottom w:val="single" w:sz="4" w:space="0" w:color="auto"/>
              <w:right w:val="single" w:sz="4" w:space="0" w:color="auto"/>
            </w:tcBorders>
            <w:noWrap/>
            <w:vAlign w:val="bottom"/>
            <w:hideMark/>
          </w:tcPr>
          <w:p w14:paraId="6B5306AD" w14:textId="77777777" w:rsidR="00532C09" w:rsidRPr="009F445D" w:rsidRDefault="00532C09" w:rsidP="00DE086C">
            <w:pPr>
              <w:widowControl/>
              <w:autoSpaceDE/>
              <w:jc w:val="center"/>
              <w:rPr>
                <w:rFonts w:eastAsia="Times New Roman"/>
                <w:color w:val="000000"/>
                <w:lang w:val="en-CA" w:eastAsia="en-CA"/>
              </w:rPr>
            </w:pPr>
            <w:r w:rsidRPr="009F445D">
              <w:rPr>
                <w:rFonts w:eastAsia="Times New Roman"/>
                <w:color w:val="000000"/>
                <w:lang w:val="en-CA" w:eastAsia="en-CA"/>
              </w:rPr>
              <w:t>200</w:t>
            </w:r>
          </w:p>
        </w:tc>
        <w:tc>
          <w:tcPr>
            <w:tcW w:w="1487" w:type="dxa"/>
            <w:tcBorders>
              <w:top w:val="nil"/>
              <w:left w:val="nil"/>
              <w:bottom w:val="single" w:sz="4" w:space="0" w:color="auto"/>
              <w:right w:val="single" w:sz="4" w:space="0" w:color="auto"/>
            </w:tcBorders>
            <w:noWrap/>
            <w:vAlign w:val="bottom"/>
            <w:hideMark/>
          </w:tcPr>
          <w:p w14:paraId="6B3415E1" w14:textId="77777777" w:rsidR="00532C09" w:rsidRPr="009F445D" w:rsidRDefault="00532C09" w:rsidP="00DE086C">
            <w:pPr>
              <w:widowControl/>
              <w:autoSpaceDE/>
              <w:jc w:val="center"/>
              <w:rPr>
                <w:rFonts w:eastAsia="Times New Roman"/>
                <w:color w:val="000000"/>
                <w:lang w:val="en-CA" w:eastAsia="en-CA"/>
              </w:rPr>
            </w:pPr>
            <w:r w:rsidRPr="009F445D">
              <w:rPr>
                <w:rFonts w:eastAsia="Times New Roman"/>
                <w:color w:val="000000"/>
                <w:lang w:val="en-CA" w:eastAsia="en-CA"/>
              </w:rPr>
              <w:t>100%</w:t>
            </w:r>
          </w:p>
        </w:tc>
        <w:tc>
          <w:tcPr>
            <w:tcW w:w="1487" w:type="dxa"/>
            <w:tcBorders>
              <w:top w:val="nil"/>
              <w:left w:val="nil"/>
              <w:bottom w:val="single" w:sz="4" w:space="0" w:color="auto"/>
              <w:right w:val="single" w:sz="4" w:space="0" w:color="auto"/>
            </w:tcBorders>
            <w:noWrap/>
            <w:vAlign w:val="bottom"/>
            <w:hideMark/>
          </w:tcPr>
          <w:p w14:paraId="48383C78" w14:textId="77777777" w:rsidR="00532C09" w:rsidRPr="009F445D" w:rsidRDefault="00532C09" w:rsidP="00DE086C">
            <w:pPr>
              <w:widowControl/>
              <w:autoSpaceDE/>
              <w:jc w:val="center"/>
              <w:rPr>
                <w:rFonts w:eastAsia="Times New Roman"/>
                <w:color w:val="000000"/>
                <w:lang w:val="en-CA" w:eastAsia="en-CA"/>
              </w:rPr>
            </w:pPr>
            <w:r w:rsidRPr="009F445D">
              <w:rPr>
                <w:rFonts w:eastAsia="Times New Roman"/>
                <w:color w:val="000000"/>
                <w:lang w:val="en-CA" w:eastAsia="en-CA"/>
              </w:rPr>
              <w:t>86%</w:t>
            </w:r>
          </w:p>
        </w:tc>
        <w:tc>
          <w:tcPr>
            <w:tcW w:w="1487" w:type="dxa"/>
            <w:tcBorders>
              <w:top w:val="nil"/>
              <w:left w:val="nil"/>
              <w:bottom w:val="single" w:sz="4" w:space="0" w:color="auto"/>
              <w:right w:val="single" w:sz="4" w:space="0" w:color="auto"/>
            </w:tcBorders>
            <w:noWrap/>
            <w:vAlign w:val="bottom"/>
            <w:hideMark/>
          </w:tcPr>
          <w:p w14:paraId="30749871" w14:textId="77777777" w:rsidR="00532C09" w:rsidRPr="009F445D" w:rsidRDefault="00532C09" w:rsidP="00DE086C">
            <w:pPr>
              <w:widowControl/>
              <w:autoSpaceDE/>
              <w:jc w:val="center"/>
              <w:rPr>
                <w:rFonts w:eastAsia="Times New Roman"/>
                <w:color w:val="000000"/>
                <w:lang w:val="en-CA" w:eastAsia="en-CA"/>
              </w:rPr>
            </w:pPr>
            <w:r w:rsidRPr="009F445D">
              <w:rPr>
                <w:rFonts w:eastAsia="Times New Roman"/>
                <w:color w:val="000000"/>
                <w:lang w:val="en-CA" w:eastAsia="en-CA"/>
              </w:rPr>
              <w:t>96%</w:t>
            </w:r>
          </w:p>
        </w:tc>
        <w:tc>
          <w:tcPr>
            <w:tcW w:w="2060" w:type="dxa"/>
            <w:tcBorders>
              <w:top w:val="nil"/>
              <w:left w:val="nil"/>
              <w:bottom w:val="single" w:sz="4" w:space="0" w:color="auto"/>
              <w:right w:val="single" w:sz="4" w:space="0" w:color="auto"/>
            </w:tcBorders>
            <w:noWrap/>
            <w:vAlign w:val="bottom"/>
            <w:hideMark/>
          </w:tcPr>
          <w:p w14:paraId="04090085" w14:textId="77777777" w:rsidR="00532C09" w:rsidRPr="009F445D" w:rsidRDefault="00532C09" w:rsidP="00DE086C">
            <w:pPr>
              <w:widowControl/>
              <w:autoSpaceDE/>
              <w:jc w:val="center"/>
              <w:rPr>
                <w:rFonts w:eastAsia="Times New Roman"/>
                <w:color w:val="000000"/>
                <w:lang w:val="en-CA" w:eastAsia="en-CA"/>
              </w:rPr>
            </w:pPr>
            <w:r w:rsidRPr="009F445D">
              <w:rPr>
                <w:rFonts w:eastAsia="Times New Roman"/>
                <w:color w:val="000000"/>
                <w:lang w:val="en-CA" w:eastAsia="en-CA"/>
              </w:rPr>
              <w:t>83%</w:t>
            </w:r>
          </w:p>
        </w:tc>
      </w:tr>
      <w:tr w:rsidR="00532C09" w14:paraId="74A53B7E" w14:textId="77777777" w:rsidTr="00DE086C">
        <w:trPr>
          <w:trHeight w:val="290"/>
        </w:trPr>
        <w:tc>
          <w:tcPr>
            <w:tcW w:w="1417" w:type="dxa"/>
            <w:tcBorders>
              <w:top w:val="nil"/>
              <w:left w:val="single" w:sz="4" w:space="0" w:color="auto"/>
              <w:bottom w:val="single" w:sz="4" w:space="0" w:color="auto"/>
              <w:right w:val="single" w:sz="4" w:space="0" w:color="auto"/>
            </w:tcBorders>
            <w:noWrap/>
            <w:vAlign w:val="bottom"/>
            <w:hideMark/>
          </w:tcPr>
          <w:p w14:paraId="1D4A8270" w14:textId="77777777" w:rsidR="00532C09" w:rsidRPr="009F445D" w:rsidRDefault="00532C09" w:rsidP="00DE086C">
            <w:pPr>
              <w:widowControl/>
              <w:autoSpaceDE/>
              <w:jc w:val="center"/>
              <w:rPr>
                <w:rFonts w:eastAsia="Times New Roman"/>
                <w:color w:val="000000"/>
                <w:lang w:val="en-CA" w:eastAsia="en-CA"/>
              </w:rPr>
            </w:pPr>
            <w:r w:rsidRPr="009F445D">
              <w:rPr>
                <w:rFonts w:eastAsia="Times New Roman"/>
                <w:color w:val="000000"/>
                <w:lang w:val="en-CA" w:eastAsia="en-CA"/>
              </w:rPr>
              <w:t>250</w:t>
            </w:r>
          </w:p>
        </w:tc>
        <w:tc>
          <w:tcPr>
            <w:tcW w:w="1487" w:type="dxa"/>
            <w:tcBorders>
              <w:top w:val="nil"/>
              <w:left w:val="nil"/>
              <w:bottom w:val="single" w:sz="4" w:space="0" w:color="auto"/>
              <w:right w:val="single" w:sz="4" w:space="0" w:color="auto"/>
            </w:tcBorders>
            <w:noWrap/>
            <w:vAlign w:val="bottom"/>
            <w:hideMark/>
          </w:tcPr>
          <w:p w14:paraId="4E7ACF0A" w14:textId="77777777" w:rsidR="00532C09" w:rsidRPr="009F445D" w:rsidRDefault="00532C09" w:rsidP="00DE086C">
            <w:pPr>
              <w:widowControl/>
              <w:autoSpaceDE/>
              <w:jc w:val="center"/>
              <w:rPr>
                <w:rFonts w:eastAsia="Times New Roman"/>
                <w:color w:val="000000"/>
                <w:lang w:val="en-CA" w:eastAsia="en-CA"/>
              </w:rPr>
            </w:pPr>
            <w:r w:rsidRPr="009F445D">
              <w:rPr>
                <w:rFonts w:eastAsia="Times New Roman"/>
                <w:color w:val="000000"/>
                <w:lang w:val="en-CA" w:eastAsia="en-CA"/>
              </w:rPr>
              <w:t>100%</w:t>
            </w:r>
          </w:p>
        </w:tc>
        <w:tc>
          <w:tcPr>
            <w:tcW w:w="1487" w:type="dxa"/>
            <w:tcBorders>
              <w:top w:val="nil"/>
              <w:left w:val="nil"/>
              <w:bottom w:val="single" w:sz="4" w:space="0" w:color="auto"/>
              <w:right w:val="single" w:sz="4" w:space="0" w:color="auto"/>
            </w:tcBorders>
            <w:noWrap/>
            <w:vAlign w:val="bottom"/>
            <w:hideMark/>
          </w:tcPr>
          <w:p w14:paraId="58658FFE" w14:textId="77777777" w:rsidR="00532C09" w:rsidRPr="009F445D" w:rsidRDefault="00532C09" w:rsidP="00DE086C">
            <w:pPr>
              <w:widowControl/>
              <w:autoSpaceDE/>
              <w:jc w:val="center"/>
              <w:rPr>
                <w:rFonts w:eastAsia="Times New Roman"/>
                <w:color w:val="000000"/>
                <w:lang w:val="en-CA" w:eastAsia="en-CA"/>
              </w:rPr>
            </w:pPr>
            <w:r w:rsidRPr="009F445D">
              <w:rPr>
                <w:rFonts w:eastAsia="Times New Roman"/>
                <w:color w:val="000000"/>
                <w:lang w:val="en-CA" w:eastAsia="en-CA"/>
              </w:rPr>
              <w:t>90%</w:t>
            </w:r>
          </w:p>
        </w:tc>
        <w:tc>
          <w:tcPr>
            <w:tcW w:w="1487" w:type="dxa"/>
            <w:tcBorders>
              <w:top w:val="nil"/>
              <w:left w:val="nil"/>
              <w:bottom w:val="single" w:sz="4" w:space="0" w:color="auto"/>
              <w:right w:val="single" w:sz="4" w:space="0" w:color="auto"/>
            </w:tcBorders>
            <w:noWrap/>
            <w:vAlign w:val="bottom"/>
            <w:hideMark/>
          </w:tcPr>
          <w:p w14:paraId="4B51E98D" w14:textId="77777777" w:rsidR="00532C09" w:rsidRPr="009F445D" w:rsidRDefault="00532C09" w:rsidP="00DE086C">
            <w:pPr>
              <w:widowControl/>
              <w:autoSpaceDE/>
              <w:jc w:val="center"/>
              <w:rPr>
                <w:rFonts w:eastAsia="Times New Roman"/>
                <w:color w:val="000000"/>
                <w:lang w:val="en-CA" w:eastAsia="en-CA"/>
              </w:rPr>
            </w:pPr>
            <w:r w:rsidRPr="009F445D">
              <w:rPr>
                <w:rFonts w:eastAsia="Times New Roman"/>
                <w:color w:val="000000"/>
                <w:lang w:val="en-CA" w:eastAsia="en-CA"/>
              </w:rPr>
              <w:t>97%</w:t>
            </w:r>
          </w:p>
        </w:tc>
        <w:tc>
          <w:tcPr>
            <w:tcW w:w="2060" w:type="dxa"/>
            <w:tcBorders>
              <w:top w:val="nil"/>
              <w:left w:val="nil"/>
              <w:bottom w:val="single" w:sz="4" w:space="0" w:color="auto"/>
              <w:right w:val="single" w:sz="4" w:space="0" w:color="auto"/>
            </w:tcBorders>
            <w:noWrap/>
            <w:vAlign w:val="bottom"/>
            <w:hideMark/>
          </w:tcPr>
          <w:p w14:paraId="20799DBE" w14:textId="77777777" w:rsidR="00532C09" w:rsidRDefault="00532C09" w:rsidP="00DE086C">
            <w:pPr>
              <w:widowControl/>
              <w:autoSpaceDE/>
              <w:jc w:val="center"/>
              <w:rPr>
                <w:rFonts w:eastAsia="Times New Roman"/>
                <w:color w:val="000000"/>
                <w:lang w:val="en-CA" w:eastAsia="en-CA"/>
              </w:rPr>
            </w:pPr>
            <w:r w:rsidRPr="009F445D">
              <w:rPr>
                <w:rFonts w:eastAsia="Times New Roman"/>
                <w:color w:val="000000"/>
                <w:lang w:val="en-CA" w:eastAsia="en-CA"/>
              </w:rPr>
              <w:t>87%</w:t>
            </w:r>
          </w:p>
        </w:tc>
      </w:tr>
    </w:tbl>
    <w:p w14:paraId="01E836D4" w14:textId="77777777" w:rsidR="00532C09" w:rsidRDefault="00532C09" w:rsidP="00532C09">
      <w:pPr>
        <w:tabs>
          <w:tab w:val="left" w:pos="480"/>
        </w:tabs>
        <w:jc w:val="both"/>
        <w:rPr>
          <w:sz w:val="20"/>
          <w:lang w:val="en-CA"/>
        </w:rPr>
      </w:pPr>
    </w:p>
    <w:p w14:paraId="448C25C7" w14:textId="77777777" w:rsidR="00532C09" w:rsidRDefault="00532C09" w:rsidP="00532C09">
      <w:pPr>
        <w:ind w:right="2413"/>
        <w:rPr>
          <w:b/>
          <w:sz w:val="20"/>
        </w:rPr>
      </w:pPr>
    </w:p>
    <w:p w14:paraId="4F921711" w14:textId="77777777" w:rsidR="00532C09" w:rsidRDefault="00532C09" w:rsidP="00532C09">
      <w:pPr>
        <w:ind w:right="2413"/>
        <w:rPr>
          <w:b/>
          <w:sz w:val="20"/>
        </w:rPr>
      </w:pPr>
    </w:p>
    <w:p w14:paraId="328BB481" w14:textId="77777777" w:rsidR="00532C09" w:rsidRDefault="00532C09" w:rsidP="00532C09">
      <w:pPr>
        <w:pStyle w:val="BodyText"/>
        <w:spacing w:before="1"/>
        <w:jc w:val="both"/>
      </w:pPr>
    </w:p>
    <w:p w14:paraId="34987DB9" w14:textId="77777777" w:rsidR="00532C09" w:rsidRDefault="00532C09" w:rsidP="00532C09">
      <w:pPr>
        <w:tabs>
          <w:tab w:val="left" w:pos="480"/>
        </w:tabs>
        <w:jc w:val="both"/>
        <w:rPr>
          <w:sz w:val="20"/>
        </w:rPr>
      </w:pPr>
    </w:p>
    <w:p w14:paraId="591BF946" w14:textId="77777777" w:rsidR="00532C09" w:rsidRDefault="00532C09" w:rsidP="00532C09">
      <w:pPr>
        <w:tabs>
          <w:tab w:val="left" w:pos="480"/>
        </w:tabs>
        <w:jc w:val="both"/>
        <w:rPr>
          <w:sz w:val="20"/>
        </w:rPr>
      </w:pPr>
    </w:p>
    <w:p w14:paraId="2136CED2" w14:textId="77777777" w:rsidR="00532C09" w:rsidRDefault="00532C09" w:rsidP="00532C09">
      <w:pPr>
        <w:tabs>
          <w:tab w:val="left" w:pos="480"/>
        </w:tabs>
        <w:jc w:val="both"/>
        <w:rPr>
          <w:sz w:val="20"/>
        </w:rPr>
      </w:pPr>
    </w:p>
    <w:p w14:paraId="4EA90057" w14:textId="77777777" w:rsidR="00532C09" w:rsidRDefault="00532C09" w:rsidP="00532C09">
      <w:pPr>
        <w:tabs>
          <w:tab w:val="left" w:pos="480"/>
        </w:tabs>
        <w:jc w:val="both"/>
        <w:rPr>
          <w:sz w:val="20"/>
        </w:rPr>
      </w:pPr>
    </w:p>
    <w:p w14:paraId="447EF055" w14:textId="77777777" w:rsidR="00532C09" w:rsidRDefault="00532C09" w:rsidP="00532C09">
      <w:pPr>
        <w:tabs>
          <w:tab w:val="left" w:pos="480"/>
        </w:tabs>
        <w:jc w:val="both"/>
        <w:rPr>
          <w:sz w:val="20"/>
        </w:rPr>
      </w:pPr>
    </w:p>
    <w:sectPr w:rsidR="00532C09" w:rsidSect="00532C09">
      <w:pgSz w:w="12240" w:h="15840"/>
      <w:pgMar w:top="1360" w:right="1320" w:bottom="520" w:left="1320" w:header="0" w:footer="334"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4108" w14:textId="77777777" w:rsidR="00D55F78" w:rsidRDefault="00D55F78">
      <w:r>
        <w:separator/>
      </w:r>
    </w:p>
  </w:endnote>
  <w:endnote w:type="continuationSeparator" w:id="0">
    <w:p w14:paraId="6A65AEAD" w14:textId="77777777" w:rsidR="00D55F78" w:rsidRDefault="00D5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E320" w14:textId="77777777" w:rsidR="00BD1F03" w:rsidRDefault="00BD1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148F" w14:textId="73E5EEB3" w:rsidR="0009630F" w:rsidRDefault="0009630F">
    <w:pPr>
      <w:pStyle w:val="BodyText"/>
      <w:spacing w:line="14" w:lineRule="auto"/>
      <w:rPr>
        <w:sz w:val="14"/>
      </w:rPr>
    </w:pPr>
    <w:r>
      <w:rPr>
        <w:noProof/>
        <w:lang w:eastAsia="zh-CN"/>
      </w:rPr>
      <mc:AlternateContent>
        <mc:Choice Requires="wps">
          <w:drawing>
            <wp:anchor distT="0" distB="0" distL="114300" distR="114300" simplePos="0" relativeHeight="503265368" behindDoc="1" locked="0" layoutInCell="1" allowOverlap="1" wp14:anchorId="3EE51491" wp14:editId="791C6A8D">
              <wp:simplePos x="0" y="0"/>
              <wp:positionH relativeFrom="page">
                <wp:posOffset>901700</wp:posOffset>
              </wp:positionH>
              <wp:positionV relativeFrom="page">
                <wp:posOffset>9706610</wp:posOffset>
              </wp:positionV>
              <wp:extent cx="400050" cy="153670"/>
              <wp:effectExtent l="0" t="635" r="317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1495" w14:textId="77777777" w:rsidR="0009630F" w:rsidRDefault="0009630F">
                          <w:pPr>
                            <w:spacing w:before="14"/>
                            <w:ind w:left="20"/>
                            <w:rPr>
                              <w:sz w:val="18"/>
                            </w:rPr>
                          </w:pPr>
                          <w:r>
                            <w:rPr>
                              <w:sz w:val="18"/>
                            </w:rPr>
                            <w:t xml:space="preserve">Page </w:t>
                          </w:r>
                          <w:r>
                            <w:fldChar w:fldCharType="begin"/>
                          </w:r>
                          <w:r>
                            <w:rPr>
                              <w:sz w:val="18"/>
                            </w:rPr>
                            <w:instrText xml:space="preserve"> PAGE </w:instrText>
                          </w:r>
                          <w:r>
                            <w:fldChar w:fldCharType="separate"/>
                          </w:r>
                          <w:r>
                            <w:rPr>
                              <w:noProof/>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51491" id="_x0000_t202" coordsize="21600,21600" o:spt="202" path="m,l,21600r21600,l21600,xe">
              <v:stroke joinstyle="miter"/>
              <v:path gradientshapeok="t" o:connecttype="rect"/>
            </v:shapetype>
            <v:shape id="Text Box 4" o:spid="_x0000_s1026" type="#_x0000_t202" style="position:absolute;margin-left:71pt;margin-top:764.3pt;width:31.5pt;height:12.1pt;z-index:-51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" filled="f" stroked="f">
              <v:textbox inset="0,0,0,0">
                <w:txbxContent>
                  <w:p w14:paraId="3EE51495" w14:textId="77777777" w:rsidR="0009630F" w:rsidRDefault="0009630F">
                    <w:pPr>
                      <w:spacing w:before="14"/>
                      <w:ind w:left="20"/>
                      <w:rPr>
                        <w:sz w:val="18"/>
                      </w:rPr>
                    </w:pPr>
                    <w:r>
                      <w:rPr>
                        <w:sz w:val="18"/>
                      </w:rPr>
                      <w:t xml:space="preserve">Page </w:t>
                    </w:r>
                    <w:r>
                      <w:fldChar w:fldCharType="begin"/>
                    </w:r>
                    <w:r>
                      <w:rPr>
                        <w:sz w:val="18"/>
                      </w:rPr>
                      <w:instrText xml:space="preserve"> PAGE </w:instrText>
                    </w:r>
                    <w:r>
                      <w:fldChar w:fldCharType="separate"/>
                    </w:r>
                    <w:r>
                      <w:rPr>
                        <w:noProof/>
                        <w:sz w:val="18"/>
                      </w:rPr>
                      <w:t>10</w:t>
                    </w:r>
                    <w:r>
                      <w:fldChar w:fldCharType="end"/>
                    </w:r>
                  </w:p>
                </w:txbxContent>
              </v:textbox>
              <w10:wrap anchorx="page" anchory="page"/>
            </v:shape>
          </w:pict>
        </mc:Fallback>
      </mc:AlternateContent>
    </w:r>
    <w:r>
      <w:rPr>
        <w:noProof/>
        <w:lang w:eastAsia="zh-CN"/>
      </w:rPr>
      <mc:AlternateContent>
        <mc:Choice Requires="wps">
          <w:drawing>
            <wp:anchor distT="0" distB="0" distL="114300" distR="114300" simplePos="0" relativeHeight="503265392" behindDoc="1" locked="0" layoutInCell="1" allowOverlap="1" wp14:anchorId="3EE51492" wp14:editId="6F290EF7">
              <wp:simplePos x="0" y="0"/>
              <wp:positionH relativeFrom="page">
                <wp:posOffset>5130800</wp:posOffset>
              </wp:positionH>
              <wp:positionV relativeFrom="page">
                <wp:posOffset>9706610</wp:posOffset>
              </wp:positionV>
              <wp:extent cx="1741805" cy="153670"/>
              <wp:effectExtent l="0" t="635" r="444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1496" w14:textId="5AE4A522" w:rsidR="0009630F" w:rsidRDefault="00983C39">
                          <w:pPr>
                            <w:spacing w:before="14"/>
                            <w:ind w:left="20"/>
                            <w:rPr>
                              <w:sz w:val="18"/>
                            </w:rPr>
                          </w:pPr>
                          <w:proofErr w:type="gramStart"/>
                          <w:r>
                            <w:rPr>
                              <w:sz w:val="18"/>
                            </w:rPr>
                            <w:t xml:space="preserve">DRAFT  </w:t>
                          </w:r>
                          <w:r w:rsidR="00510F9B">
                            <w:rPr>
                              <w:sz w:val="18"/>
                            </w:rPr>
                            <w:t>Oct</w:t>
                          </w:r>
                          <w:proofErr w:type="gramEnd"/>
                          <w:r w:rsidR="00510F9B">
                            <w:rPr>
                              <w:sz w:val="18"/>
                            </w:rPr>
                            <w:t xml:space="preserve"> 7 2021</w:t>
                          </w:r>
                          <w:r w:rsidR="0009630F">
                            <w:rPr>
                              <w:sz w:val="18"/>
                            </w:rPr>
                            <w:t xml:space="preserve">   OPSS 1821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51492" id="Text Box 3" o:spid="_x0000_s1027" type="#_x0000_t202" style="position:absolute;margin-left:404pt;margin-top:764.3pt;width:137.15pt;height:12.1pt;z-index:-5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" filled="f" stroked="f">
              <v:textbox inset="0,0,0,0">
                <w:txbxContent>
                  <w:p w14:paraId="3EE51496" w14:textId="5AE4A522" w:rsidR="0009630F" w:rsidRDefault="00983C39">
                    <w:pPr>
                      <w:spacing w:before="14"/>
                      <w:ind w:left="20"/>
                      <w:rPr>
                        <w:sz w:val="18"/>
                      </w:rPr>
                    </w:pPr>
                    <w:proofErr w:type="gramStart"/>
                    <w:r>
                      <w:rPr>
                        <w:sz w:val="18"/>
                      </w:rPr>
                      <w:t xml:space="preserve">DRAFT  </w:t>
                    </w:r>
                    <w:r w:rsidR="00510F9B">
                      <w:rPr>
                        <w:sz w:val="18"/>
                      </w:rPr>
                      <w:t>Oct</w:t>
                    </w:r>
                    <w:proofErr w:type="gramEnd"/>
                    <w:r w:rsidR="00510F9B">
                      <w:rPr>
                        <w:sz w:val="18"/>
                      </w:rPr>
                      <w:t xml:space="preserve"> 7 2021</w:t>
                    </w:r>
                    <w:r w:rsidR="0009630F">
                      <w:rPr>
                        <w:sz w:val="18"/>
                      </w:rPr>
                      <w:t xml:space="preserve">   OPSS 1821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9093" w14:textId="77777777" w:rsidR="00BD1F03" w:rsidRDefault="00BD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BA6E3" w14:textId="77777777" w:rsidR="00D55F78" w:rsidRDefault="00D55F78">
      <w:r>
        <w:separator/>
      </w:r>
    </w:p>
  </w:footnote>
  <w:footnote w:type="continuationSeparator" w:id="0">
    <w:p w14:paraId="014698F8" w14:textId="77777777" w:rsidR="00D55F78" w:rsidRDefault="00D5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245F" w14:textId="65E75B6A" w:rsidR="00655624" w:rsidRDefault="00532C09">
    <w:pPr>
      <w:pStyle w:val="Header"/>
    </w:pPr>
    <w:r>
      <w:rPr>
        <w:noProof/>
      </w:rPr>
      <w:pict w14:anchorId="3D5E4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0751" o:spid="_x0000_s2073" type="#_x0000_t136" style="position:absolute;margin-left:0;margin-top:0;width:503.55pt;height:201.4pt;rotation:315;z-index:-18320;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1F7B" w14:textId="1E650C61" w:rsidR="00655624" w:rsidRDefault="00532C09">
    <w:pPr>
      <w:pStyle w:val="Header"/>
    </w:pPr>
    <w:r>
      <w:rPr>
        <w:noProof/>
      </w:rPr>
      <w:pict w14:anchorId="5633D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0752" o:spid="_x0000_s2074" type="#_x0000_t136" style="position:absolute;margin-left:0;margin-top:0;width:503.55pt;height:201.4pt;rotation:315;z-index:-16272;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76FF" w14:textId="1147A11D" w:rsidR="00655624" w:rsidRDefault="00532C09">
    <w:pPr>
      <w:pStyle w:val="Header"/>
    </w:pPr>
    <w:r>
      <w:rPr>
        <w:noProof/>
      </w:rPr>
      <w:pict w14:anchorId="35A83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0750" o:spid="_x0000_s2072" type="#_x0000_t136" style="position:absolute;margin-left:0;margin-top:0;width:503.55pt;height:201.4pt;rotation:315;z-index:-20368;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AB65" w14:textId="77777777" w:rsidR="00532C09" w:rsidRDefault="00532C09">
    <w:pPr>
      <w:pStyle w:val="Header"/>
    </w:pPr>
    <w:r>
      <w:rPr>
        <w:noProof/>
      </w:rPr>
      <w:pict w14:anchorId="4EBD7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0754" o:spid="_x0000_s2085" type="#_x0000_t136" style="position:absolute;margin-left:0;margin-top:0;width:503.55pt;height:201.4pt;rotation:315;z-index:-1824;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r>
      <w:rPr>
        <w:noProof/>
      </w:rPr>
      <w:pict w14:anchorId="54949FB4">
        <v:shape id="PowerPlusWaterMarkObject3387632" o:spid="_x0000_s2083" type="#_x0000_t136" style="position:absolute;margin-left:0;margin-top:0;width:483.4pt;height:193.35pt;rotation:315;z-index:-3644;mso-position-horizontal:center;mso-position-horizontal-relative:margin;mso-position-vertical:center;mso-position-vertical-relative:margin" o:allowincell="f" fillcolor="#5a5a5a [2109]" stroked="f">
          <v:fill opacity=".5"/>
          <v:textpath style="font-family:&quot;Arial&quot;;font-size:1pt" string="DRAFT"/>
          <w10:wrap anchorx="margin" anchory="margin"/>
        </v:shape>
      </w:pict>
    </w:r>
    <w:r>
      <w:rPr>
        <w:noProof/>
      </w:rPr>
      <w:pict w14:anchorId="64BF903C">
        <v:shape id="PowerPlusWaterMarkObject10132910" o:spid="_x0000_s2081" type="#_x0000_t136" style="position:absolute;margin-left:0;margin-top:0;width:483.4pt;height:193.35pt;rotation:315;z-index:-54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240D3174">
        <v:shape id="PowerPlusWaterMarkObject10132907" o:spid="_x0000_s2079" type="#_x0000_t136" style="position:absolute;margin-left:0;margin-top:0;width:483.4pt;height:193.35pt;rotation:315;z-index:-72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D174" w14:textId="77777777" w:rsidR="00532C09" w:rsidRPr="009901D7" w:rsidRDefault="00532C09" w:rsidP="009901D7">
    <w:pPr>
      <w:pStyle w:val="Header"/>
    </w:pPr>
    <w:r>
      <w:rPr>
        <w:noProof/>
      </w:rPr>
      <w:pict w14:anchorId="292EF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0755" o:spid="_x0000_s2086" type="#_x0000_t136" style="position:absolute;margin-left:0;margin-top:0;width:503.55pt;height:201.4pt;rotation:315;z-index:-914;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D17F" w14:textId="77777777" w:rsidR="00532C09" w:rsidRDefault="00532C09">
    <w:pPr>
      <w:pStyle w:val="Header"/>
    </w:pPr>
    <w:r>
      <w:rPr>
        <w:noProof/>
      </w:rPr>
      <w:pict w14:anchorId="0A113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0753" o:spid="_x0000_s2084" type="#_x0000_t136" style="position:absolute;margin-left:0;margin-top:0;width:503.55pt;height:201.4pt;rotation:315;z-index:-2734;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r>
      <w:rPr>
        <w:noProof/>
      </w:rPr>
      <w:pict w14:anchorId="50CC6458">
        <v:shape id="PowerPlusWaterMarkObject3387631" o:spid="_x0000_s2082" type="#_x0000_t136" style="position:absolute;margin-left:0;margin-top:0;width:483.4pt;height:193.35pt;rotation:315;z-index:-4554;mso-position-horizontal:center;mso-position-horizontal-relative:margin;mso-position-vertical:center;mso-position-vertical-relative:margin" o:allowincell="f" fillcolor="#5a5a5a [2109]" stroked="f">
          <v:fill opacity=".5"/>
          <v:textpath style="font-family:&quot;Arial&quot;;font-size:1pt" string="DRAFT"/>
          <w10:wrap anchorx="margin" anchory="margin"/>
        </v:shape>
      </w:pict>
    </w:r>
    <w:r>
      <w:rPr>
        <w:noProof/>
      </w:rPr>
      <w:pict w14:anchorId="4C32751C">
        <v:shape id="PowerPlusWaterMarkObject10132909" o:spid="_x0000_s2080" type="#_x0000_t136" style="position:absolute;margin-left:0;margin-top:0;width:483.4pt;height:193.35pt;rotation:315;z-index:-637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46C397A7">
        <v:shape id="PowerPlusWaterMarkObject10132906" o:spid="_x0000_s2078" type="#_x0000_t136" style="position:absolute;margin-left:0;margin-top:0;width:483.4pt;height:193.35pt;rotation:315;z-index:-819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1DD"/>
    <w:multiLevelType w:val="hybridMultilevel"/>
    <w:tmpl w:val="ED069C7E"/>
    <w:lvl w:ilvl="0" w:tplc="E6F4BA2E">
      <w:start w:val="1"/>
      <w:numFmt w:val="low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07916B86"/>
    <w:multiLevelType w:val="hybridMultilevel"/>
    <w:tmpl w:val="BAB68B2C"/>
    <w:lvl w:ilvl="0" w:tplc="D6BEC50A">
      <w:start w:val="1"/>
      <w:numFmt w:val="low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0BA97A18"/>
    <w:multiLevelType w:val="hybridMultilevel"/>
    <w:tmpl w:val="2948003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99575D"/>
    <w:multiLevelType w:val="hybridMultilevel"/>
    <w:tmpl w:val="9B4E89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51605A"/>
    <w:multiLevelType w:val="hybridMultilevel"/>
    <w:tmpl w:val="D98C722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1D6AFF"/>
    <w:multiLevelType w:val="hybridMultilevel"/>
    <w:tmpl w:val="6128B704"/>
    <w:lvl w:ilvl="0" w:tplc="668A1642">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64590F"/>
    <w:multiLevelType w:val="hybridMultilevel"/>
    <w:tmpl w:val="AEDCAFFA"/>
    <w:lvl w:ilvl="0" w:tplc="844829B0">
      <w:start w:val="1"/>
      <w:numFmt w:val="lowerLetter"/>
      <w:lvlText w:val="%1)"/>
      <w:lvlJc w:val="left"/>
      <w:pPr>
        <w:ind w:left="521" w:hanging="360"/>
      </w:pPr>
      <w:rPr>
        <w:rFonts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7" w15:restartNumberingAfterBreak="0">
    <w:nsid w:val="1F3D200C"/>
    <w:multiLevelType w:val="hybridMultilevel"/>
    <w:tmpl w:val="2CDC6266"/>
    <w:lvl w:ilvl="0" w:tplc="3EAE1536">
      <w:start w:val="1"/>
      <w:numFmt w:val="lowerLetter"/>
      <w:lvlText w:val="%1)"/>
      <w:lvlJc w:val="left"/>
      <w:pPr>
        <w:ind w:left="1092" w:hanging="73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D8336C"/>
    <w:multiLevelType w:val="hybridMultilevel"/>
    <w:tmpl w:val="DCBEEFD6"/>
    <w:lvl w:ilvl="0" w:tplc="636C8D50">
      <w:start w:val="1"/>
      <w:numFmt w:val="lowerLetter"/>
      <w:lvlText w:val="%1."/>
      <w:lvlJc w:val="left"/>
      <w:pPr>
        <w:ind w:left="499" w:hanging="360"/>
      </w:pPr>
      <w:rPr>
        <w:rFonts w:ascii="Arial" w:eastAsia="Arial" w:hAnsi="Arial" w:cs="Arial" w:hint="default"/>
        <w:spacing w:val="-3"/>
        <w:w w:val="100"/>
        <w:sz w:val="20"/>
        <w:szCs w:val="20"/>
      </w:rPr>
    </w:lvl>
    <w:lvl w:ilvl="1" w:tplc="E05E3148">
      <w:start w:val="1"/>
      <w:numFmt w:val="decimal"/>
      <w:lvlText w:val="%2."/>
      <w:lvlJc w:val="left"/>
      <w:pPr>
        <w:ind w:left="459" w:hanging="360"/>
      </w:pPr>
      <w:rPr>
        <w:rFonts w:ascii="Arial" w:eastAsia="Arial" w:hAnsi="Arial" w:cs="Arial" w:hint="default"/>
        <w:spacing w:val="-3"/>
        <w:w w:val="100"/>
        <w:sz w:val="20"/>
        <w:szCs w:val="20"/>
      </w:rPr>
    </w:lvl>
    <w:lvl w:ilvl="2" w:tplc="09EE5F1A">
      <w:start w:val="1"/>
      <w:numFmt w:val="lowerLetter"/>
      <w:lvlText w:val="%3."/>
      <w:lvlJc w:val="left"/>
      <w:pPr>
        <w:ind w:left="479" w:hanging="360"/>
      </w:pPr>
      <w:rPr>
        <w:rFonts w:ascii="Arial" w:eastAsia="Arial" w:hAnsi="Arial" w:cs="Arial" w:hint="default"/>
        <w:spacing w:val="-3"/>
        <w:w w:val="100"/>
        <w:sz w:val="20"/>
        <w:szCs w:val="20"/>
      </w:rPr>
    </w:lvl>
    <w:lvl w:ilvl="3" w:tplc="C40A6B4C">
      <w:numFmt w:val="bullet"/>
      <w:lvlText w:val="•"/>
      <w:lvlJc w:val="left"/>
      <w:pPr>
        <w:ind w:left="1635" w:hanging="360"/>
      </w:pPr>
      <w:rPr>
        <w:rFonts w:hint="default"/>
      </w:rPr>
    </w:lvl>
    <w:lvl w:ilvl="4" w:tplc="AA529F22">
      <w:numFmt w:val="bullet"/>
      <w:lvlText w:val="•"/>
      <w:lvlJc w:val="left"/>
      <w:pPr>
        <w:ind w:left="2770" w:hanging="360"/>
      </w:pPr>
      <w:rPr>
        <w:rFonts w:hint="default"/>
      </w:rPr>
    </w:lvl>
    <w:lvl w:ilvl="5" w:tplc="6D20F498">
      <w:numFmt w:val="bullet"/>
      <w:lvlText w:val="•"/>
      <w:lvlJc w:val="left"/>
      <w:pPr>
        <w:ind w:left="3905" w:hanging="360"/>
      </w:pPr>
      <w:rPr>
        <w:rFonts w:hint="default"/>
      </w:rPr>
    </w:lvl>
    <w:lvl w:ilvl="6" w:tplc="0226C350">
      <w:numFmt w:val="bullet"/>
      <w:lvlText w:val="•"/>
      <w:lvlJc w:val="left"/>
      <w:pPr>
        <w:ind w:left="5040" w:hanging="360"/>
      </w:pPr>
      <w:rPr>
        <w:rFonts w:hint="default"/>
      </w:rPr>
    </w:lvl>
    <w:lvl w:ilvl="7" w:tplc="60842FB4">
      <w:numFmt w:val="bullet"/>
      <w:lvlText w:val="•"/>
      <w:lvlJc w:val="left"/>
      <w:pPr>
        <w:ind w:left="6175" w:hanging="360"/>
      </w:pPr>
      <w:rPr>
        <w:rFonts w:hint="default"/>
      </w:rPr>
    </w:lvl>
    <w:lvl w:ilvl="8" w:tplc="7D8862E8">
      <w:numFmt w:val="bullet"/>
      <w:lvlText w:val="•"/>
      <w:lvlJc w:val="left"/>
      <w:pPr>
        <w:ind w:left="7310" w:hanging="360"/>
      </w:pPr>
      <w:rPr>
        <w:rFonts w:hint="default"/>
      </w:rPr>
    </w:lvl>
  </w:abstractNum>
  <w:abstractNum w:abstractNumId="9" w15:restartNumberingAfterBreak="0">
    <w:nsid w:val="25E61A02"/>
    <w:multiLevelType w:val="hybridMultilevel"/>
    <w:tmpl w:val="4EAA5E12"/>
    <w:lvl w:ilvl="0" w:tplc="092C1692">
      <w:start w:val="1821"/>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2A3215"/>
    <w:multiLevelType w:val="hybridMultilevel"/>
    <w:tmpl w:val="ED069C7E"/>
    <w:lvl w:ilvl="0" w:tplc="E6F4BA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7C49B4"/>
    <w:multiLevelType w:val="hybridMultilevel"/>
    <w:tmpl w:val="FD86C686"/>
    <w:lvl w:ilvl="0" w:tplc="101E96D6">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2" w15:restartNumberingAfterBreak="0">
    <w:nsid w:val="407A48D1"/>
    <w:multiLevelType w:val="hybridMultilevel"/>
    <w:tmpl w:val="944C9D56"/>
    <w:lvl w:ilvl="0" w:tplc="99E202CC">
      <w:start w:val="3"/>
      <w:numFmt w:val="decimal"/>
      <w:lvlText w:val=".%1"/>
      <w:lvlJc w:val="left"/>
      <w:pPr>
        <w:ind w:left="280" w:hanging="1441"/>
      </w:pPr>
      <w:rPr>
        <w:rFonts w:ascii="Arial" w:eastAsia="Arial" w:hAnsi="Arial" w:cs="Arial" w:hint="default"/>
        <w:b/>
        <w:bCs/>
        <w:spacing w:val="-3"/>
        <w:w w:val="100"/>
        <w:sz w:val="20"/>
        <w:szCs w:val="20"/>
      </w:rPr>
    </w:lvl>
    <w:lvl w:ilvl="1" w:tplc="A9F25272">
      <w:numFmt w:val="bullet"/>
      <w:lvlText w:val="•"/>
      <w:lvlJc w:val="left"/>
      <w:pPr>
        <w:ind w:left="1252" w:hanging="1441"/>
      </w:pPr>
      <w:rPr>
        <w:rFonts w:hint="default"/>
      </w:rPr>
    </w:lvl>
    <w:lvl w:ilvl="2" w:tplc="4D7049C8">
      <w:numFmt w:val="bullet"/>
      <w:lvlText w:val="•"/>
      <w:lvlJc w:val="left"/>
      <w:pPr>
        <w:ind w:left="2224" w:hanging="1441"/>
      </w:pPr>
      <w:rPr>
        <w:rFonts w:hint="default"/>
      </w:rPr>
    </w:lvl>
    <w:lvl w:ilvl="3" w:tplc="F47E18C2">
      <w:numFmt w:val="bullet"/>
      <w:lvlText w:val="•"/>
      <w:lvlJc w:val="left"/>
      <w:pPr>
        <w:ind w:left="3196" w:hanging="1441"/>
      </w:pPr>
      <w:rPr>
        <w:rFonts w:hint="default"/>
      </w:rPr>
    </w:lvl>
    <w:lvl w:ilvl="4" w:tplc="2146E1FA">
      <w:numFmt w:val="bullet"/>
      <w:lvlText w:val="•"/>
      <w:lvlJc w:val="left"/>
      <w:pPr>
        <w:ind w:left="4168" w:hanging="1441"/>
      </w:pPr>
      <w:rPr>
        <w:rFonts w:hint="default"/>
      </w:rPr>
    </w:lvl>
    <w:lvl w:ilvl="5" w:tplc="C6C04F84">
      <w:numFmt w:val="bullet"/>
      <w:lvlText w:val="•"/>
      <w:lvlJc w:val="left"/>
      <w:pPr>
        <w:ind w:left="5140" w:hanging="1441"/>
      </w:pPr>
      <w:rPr>
        <w:rFonts w:hint="default"/>
      </w:rPr>
    </w:lvl>
    <w:lvl w:ilvl="6" w:tplc="EE6896B2">
      <w:numFmt w:val="bullet"/>
      <w:lvlText w:val="•"/>
      <w:lvlJc w:val="left"/>
      <w:pPr>
        <w:ind w:left="6112" w:hanging="1441"/>
      </w:pPr>
      <w:rPr>
        <w:rFonts w:hint="default"/>
      </w:rPr>
    </w:lvl>
    <w:lvl w:ilvl="7" w:tplc="C77674D6">
      <w:numFmt w:val="bullet"/>
      <w:lvlText w:val="•"/>
      <w:lvlJc w:val="left"/>
      <w:pPr>
        <w:ind w:left="7084" w:hanging="1441"/>
      </w:pPr>
      <w:rPr>
        <w:rFonts w:hint="default"/>
      </w:rPr>
    </w:lvl>
    <w:lvl w:ilvl="8" w:tplc="D3CCF580">
      <w:numFmt w:val="bullet"/>
      <w:lvlText w:val="•"/>
      <w:lvlJc w:val="left"/>
      <w:pPr>
        <w:ind w:left="8056" w:hanging="1441"/>
      </w:pPr>
      <w:rPr>
        <w:rFonts w:hint="default"/>
      </w:rPr>
    </w:lvl>
  </w:abstractNum>
  <w:abstractNum w:abstractNumId="13" w15:restartNumberingAfterBreak="0">
    <w:nsid w:val="408D20D1"/>
    <w:multiLevelType w:val="hybridMultilevel"/>
    <w:tmpl w:val="45E4BBE8"/>
    <w:lvl w:ilvl="0" w:tplc="57DCF060">
      <w:start w:val="1"/>
      <w:numFmt w:val="lowerLetter"/>
      <w:lvlText w:val="%1)"/>
      <w:lvlJc w:val="left"/>
      <w:pPr>
        <w:ind w:left="644"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4" w15:restartNumberingAfterBreak="0">
    <w:nsid w:val="5381477E"/>
    <w:multiLevelType w:val="hybridMultilevel"/>
    <w:tmpl w:val="BB8A181A"/>
    <w:lvl w:ilvl="0" w:tplc="10B06CD8">
      <w:start w:val="2"/>
      <w:numFmt w:val="decimal"/>
      <w:lvlText w:val=".%1"/>
      <w:lvlJc w:val="left"/>
      <w:pPr>
        <w:ind w:left="2440" w:hanging="1441"/>
      </w:pPr>
      <w:rPr>
        <w:rFonts w:ascii="Arial" w:eastAsia="Arial" w:hAnsi="Arial" w:cs="Arial" w:hint="default"/>
        <w:b/>
        <w:bCs/>
        <w:spacing w:val="-3"/>
        <w:w w:val="100"/>
        <w:sz w:val="20"/>
        <w:szCs w:val="20"/>
      </w:rPr>
    </w:lvl>
    <w:lvl w:ilvl="1" w:tplc="1918280E">
      <w:start w:val="2"/>
      <w:numFmt w:val="decimal"/>
      <w:lvlText w:val=".%2"/>
      <w:lvlJc w:val="left"/>
      <w:pPr>
        <w:ind w:left="2440" w:hanging="1208"/>
        <w:jc w:val="right"/>
      </w:pPr>
      <w:rPr>
        <w:rFonts w:ascii="Arial" w:eastAsia="Arial" w:hAnsi="Arial" w:cs="Arial" w:hint="default"/>
        <w:b/>
        <w:bCs/>
        <w:spacing w:val="-3"/>
        <w:w w:val="100"/>
        <w:sz w:val="20"/>
        <w:szCs w:val="20"/>
      </w:rPr>
    </w:lvl>
    <w:lvl w:ilvl="2" w:tplc="007C0BA6">
      <w:numFmt w:val="bullet"/>
      <w:lvlText w:val="•"/>
      <w:lvlJc w:val="left"/>
      <w:pPr>
        <w:ind w:left="3952" w:hanging="1208"/>
      </w:pPr>
      <w:rPr>
        <w:rFonts w:hint="default"/>
      </w:rPr>
    </w:lvl>
    <w:lvl w:ilvl="3" w:tplc="22E280CA">
      <w:numFmt w:val="bullet"/>
      <w:lvlText w:val="•"/>
      <w:lvlJc w:val="left"/>
      <w:pPr>
        <w:ind w:left="4708" w:hanging="1208"/>
      </w:pPr>
      <w:rPr>
        <w:rFonts w:hint="default"/>
      </w:rPr>
    </w:lvl>
    <w:lvl w:ilvl="4" w:tplc="5DFAD324">
      <w:numFmt w:val="bullet"/>
      <w:lvlText w:val="•"/>
      <w:lvlJc w:val="left"/>
      <w:pPr>
        <w:ind w:left="5464" w:hanging="1208"/>
      </w:pPr>
      <w:rPr>
        <w:rFonts w:hint="default"/>
      </w:rPr>
    </w:lvl>
    <w:lvl w:ilvl="5" w:tplc="C50297AC">
      <w:numFmt w:val="bullet"/>
      <w:lvlText w:val="•"/>
      <w:lvlJc w:val="left"/>
      <w:pPr>
        <w:ind w:left="6220" w:hanging="1208"/>
      </w:pPr>
      <w:rPr>
        <w:rFonts w:hint="default"/>
      </w:rPr>
    </w:lvl>
    <w:lvl w:ilvl="6" w:tplc="1B0CFD70">
      <w:numFmt w:val="bullet"/>
      <w:lvlText w:val="•"/>
      <w:lvlJc w:val="left"/>
      <w:pPr>
        <w:ind w:left="6976" w:hanging="1208"/>
      </w:pPr>
      <w:rPr>
        <w:rFonts w:hint="default"/>
      </w:rPr>
    </w:lvl>
    <w:lvl w:ilvl="7" w:tplc="4050C8FC">
      <w:numFmt w:val="bullet"/>
      <w:lvlText w:val="•"/>
      <w:lvlJc w:val="left"/>
      <w:pPr>
        <w:ind w:left="7732" w:hanging="1208"/>
      </w:pPr>
      <w:rPr>
        <w:rFonts w:hint="default"/>
      </w:rPr>
    </w:lvl>
    <w:lvl w:ilvl="8" w:tplc="2280DDB8">
      <w:numFmt w:val="bullet"/>
      <w:lvlText w:val="•"/>
      <w:lvlJc w:val="left"/>
      <w:pPr>
        <w:ind w:left="8488" w:hanging="1208"/>
      </w:pPr>
      <w:rPr>
        <w:rFonts w:hint="default"/>
      </w:rPr>
    </w:lvl>
  </w:abstractNum>
  <w:abstractNum w:abstractNumId="15" w15:restartNumberingAfterBreak="0">
    <w:nsid w:val="53A229E3"/>
    <w:multiLevelType w:val="hybridMultilevel"/>
    <w:tmpl w:val="6E16D116"/>
    <w:lvl w:ilvl="0" w:tplc="C45A6D9A">
      <w:start w:val="7"/>
      <w:numFmt w:val="decimal"/>
      <w:lvlText w:val=".%1"/>
      <w:lvlJc w:val="left"/>
      <w:pPr>
        <w:ind w:left="2280" w:hanging="1441"/>
      </w:pPr>
      <w:rPr>
        <w:rFonts w:ascii="Arial" w:eastAsia="Arial" w:hAnsi="Arial" w:cs="Arial" w:hint="default"/>
        <w:b/>
        <w:bCs/>
        <w:spacing w:val="-3"/>
        <w:w w:val="100"/>
        <w:sz w:val="20"/>
        <w:szCs w:val="20"/>
      </w:rPr>
    </w:lvl>
    <w:lvl w:ilvl="1" w:tplc="1FEAC8F6">
      <w:start w:val="2"/>
      <w:numFmt w:val="decimal"/>
      <w:lvlText w:val=".%2"/>
      <w:lvlJc w:val="left"/>
      <w:pPr>
        <w:ind w:left="120" w:hanging="1208"/>
      </w:pPr>
      <w:rPr>
        <w:rFonts w:ascii="Arial" w:eastAsia="Arial" w:hAnsi="Arial" w:cs="Arial" w:hint="default"/>
        <w:b/>
        <w:bCs/>
        <w:spacing w:val="-3"/>
        <w:w w:val="100"/>
        <w:sz w:val="20"/>
        <w:szCs w:val="20"/>
      </w:rPr>
    </w:lvl>
    <w:lvl w:ilvl="2" w:tplc="3F6099C2">
      <w:numFmt w:val="bullet"/>
      <w:lvlText w:val="•"/>
      <w:lvlJc w:val="left"/>
      <w:pPr>
        <w:ind w:left="3093" w:hanging="1208"/>
      </w:pPr>
      <w:rPr>
        <w:rFonts w:hint="default"/>
      </w:rPr>
    </w:lvl>
    <w:lvl w:ilvl="3" w:tplc="1630AFF6">
      <w:numFmt w:val="bullet"/>
      <w:lvlText w:val="•"/>
      <w:lvlJc w:val="left"/>
      <w:pPr>
        <w:ind w:left="3906" w:hanging="1208"/>
      </w:pPr>
      <w:rPr>
        <w:rFonts w:hint="default"/>
      </w:rPr>
    </w:lvl>
    <w:lvl w:ilvl="4" w:tplc="2340C582">
      <w:numFmt w:val="bullet"/>
      <w:lvlText w:val="•"/>
      <w:lvlJc w:val="left"/>
      <w:pPr>
        <w:ind w:left="4720" w:hanging="1208"/>
      </w:pPr>
      <w:rPr>
        <w:rFonts w:hint="default"/>
      </w:rPr>
    </w:lvl>
    <w:lvl w:ilvl="5" w:tplc="B93A56A4">
      <w:numFmt w:val="bullet"/>
      <w:lvlText w:val="•"/>
      <w:lvlJc w:val="left"/>
      <w:pPr>
        <w:ind w:left="5533" w:hanging="1208"/>
      </w:pPr>
      <w:rPr>
        <w:rFonts w:hint="default"/>
      </w:rPr>
    </w:lvl>
    <w:lvl w:ilvl="6" w:tplc="5DF85EB8">
      <w:numFmt w:val="bullet"/>
      <w:lvlText w:val="•"/>
      <w:lvlJc w:val="left"/>
      <w:pPr>
        <w:ind w:left="6346" w:hanging="1208"/>
      </w:pPr>
      <w:rPr>
        <w:rFonts w:hint="default"/>
      </w:rPr>
    </w:lvl>
    <w:lvl w:ilvl="7" w:tplc="51F21E02">
      <w:numFmt w:val="bullet"/>
      <w:lvlText w:val="•"/>
      <w:lvlJc w:val="left"/>
      <w:pPr>
        <w:ind w:left="7160" w:hanging="1208"/>
      </w:pPr>
      <w:rPr>
        <w:rFonts w:hint="default"/>
      </w:rPr>
    </w:lvl>
    <w:lvl w:ilvl="8" w:tplc="A734E9A2">
      <w:numFmt w:val="bullet"/>
      <w:lvlText w:val="•"/>
      <w:lvlJc w:val="left"/>
      <w:pPr>
        <w:ind w:left="7973" w:hanging="1208"/>
      </w:pPr>
      <w:rPr>
        <w:rFonts w:hint="default"/>
      </w:rPr>
    </w:lvl>
  </w:abstractNum>
  <w:abstractNum w:abstractNumId="16" w15:restartNumberingAfterBreak="0">
    <w:nsid w:val="58934B0B"/>
    <w:multiLevelType w:val="hybridMultilevel"/>
    <w:tmpl w:val="AD2846C2"/>
    <w:lvl w:ilvl="0" w:tplc="E9E45C3A">
      <w:start w:val="1"/>
      <w:numFmt w:val="low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7" w15:restartNumberingAfterBreak="0">
    <w:nsid w:val="591244C6"/>
    <w:multiLevelType w:val="hybridMultilevel"/>
    <w:tmpl w:val="3798547A"/>
    <w:lvl w:ilvl="0" w:tplc="684ED344">
      <w:start w:val="2"/>
      <w:numFmt w:val="decimal"/>
      <w:lvlText w:val=".%1"/>
      <w:lvlJc w:val="left"/>
      <w:pPr>
        <w:ind w:left="2279" w:hanging="1208"/>
      </w:pPr>
      <w:rPr>
        <w:rFonts w:ascii="Arial" w:eastAsia="Arial" w:hAnsi="Arial" w:cs="Arial" w:hint="default"/>
        <w:b/>
        <w:bCs/>
        <w:spacing w:val="-3"/>
        <w:w w:val="100"/>
        <w:sz w:val="20"/>
        <w:szCs w:val="20"/>
      </w:rPr>
    </w:lvl>
    <w:lvl w:ilvl="1" w:tplc="908E2082">
      <w:numFmt w:val="bullet"/>
      <w:lvlText w:val="•"/>
      <w:lvlJc w:val="left"/>
      <w:pPr>
        <w:ind w:left="3012" w:hanging="1208"/>
      </w:pPr>
      <w:rPr>
        <w:rFonts w:hint="default"/>
      </w:rPr>
    </w:lvl>
    <w:lvl w:ilvl="2" w:tplc="93D86260">
      <w:numFmt w:val="bullet"/>
      <w:lvlText w:val="•"/>
      <w:lvlJc w:val="left"/>
      <w:pPr>
        <w:ind w:left="3744" w:hanging="1208"/>
      </w:pPr>
      <w:rPr>
        <w:rFonts w:hint="default"/>
      </w:rPr>
    </w:lvl>
    <w:lvl w:ilvl="3" w:tplc="96C80C4A">
      <w:numFmt w:val="bullet"/>
      <w:lvlText w:val="•"/>
      <w:lvlJc w:val="left"/>
      <w:pPr>
        <w:ind w:left="4476" w:hanging="1208"/>
      </w:pPr>
      <w:rPr>
        <w:rFonts w:hint="default"/>
      </w:rPr>
    </w:lvl>
    <w:lvl w:ilvl="4" w:tplc="E26873D4">
      <w:numFmt w:val="bullet"/>
      <w:lvlText w:val="•"/>
      <w:lvlJc w:val="left"/>
      <w:pPr>
        <w:ind w:left="5208" w:hanging="1208"/>
      </w:pPr>
      <w:rPr>
        <w:rFonts w:hint="default"/>
      </w:rPr>
    </w:lvl>
    <w:lvl w:ilvl="5" w:tplc="0D3CF1D6">
      <w:numFmt w:val="bullet"/>
      <w:lvlText w:val="•"/>
      <w:lvlJc w:val="left"/>
      <w:pPr>
        <w:ind w:left="5940" w:hanging="1208"/>
      </w:pPr>
      <w:rPr>
        <w:rFonts w:hint="default"/>
      </w:rPr>
    </w:lvl>
    <w:lvl w:ilvl="6" w:tplc="3918A2C8">
      <w:numFmt w:val="bullet"/>
      <w:lvlText w:val="•"/>
      <w:lvlJc w:val="left"/>
      <w:pPr>
        <w:ind w:left="6672" w:hanging="1208"/>
      </w:pPr>
      <w:rPr>
        <w:rFonts w:hint="default"/>
      </w:rPr>
    </w:lvl>
    <w:lvl w:ilvl="7" w:tplc="513CBCBE">
      <w:numFmt w:val="bullet"/>
      <w:lvlText w:val="•"/>
      <w:lvlJc w:val="left"/>
      <w:pPr>
        <w:ind w:left="7404" w:hanging="1208"/>
      </w:pPr>
      <w:rPr>
        <w:rFonts w:hint="default"/>
      </w:rPr>
    </w:lvl>
    <w:lvl w:ilvl="8" w:tplc="4BE61A92">
      <w:numFmt w:val="bullet"/>
      <w:lvlText w:val="•"/>
      <w:lvlJc w:val="left"/>
      <w:pPr>
        <w:ind w:left="8136" w:hanging="1208"/>
      </w:pPr>
      <w:rPr>
        <w:rFonts w:hint="default"/>
      </w:rPr>
    </w:lvl>
  </w:abstractNum>
  <w:abstractNum w:abstractNumId="18" w15:restartNumberingAfterBreak="0">
    <w:nsid w:val="5AA533EA"/>
    <w:multiLevelType w:val="hybridMultilevel"/>
    <w:tmpl w:val="B59CD9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43BDD"/>
    <w:multiLevelType w:val="hybridMultilevel"/>
    <w:tmpl w:val="BA84D32C"/>
    <w:lvl w:ilvl="0" w:tplc="DA3A610A">
      <w:start w:val="2"/>
      <w:numFmt w:val="decimal"/>
      <w:lvlText w:val=".%1"/>
      <w:lvlJc w:val="left"/>
      <w:pPr>
        <w:ind w:left="2280" w:hanging="1208"/>
      </w:pPr>
      <w:rPr>
        <w:rFonts w:ascii="Arial" w:eastAsia="Arial" w:hAnsi="Arial" w:cs="Arial" w:hint="default"/>
        <w:b/>
        <w:bCs/>
        <w:spacing w:val="-3"/>
        <w:w w:val="100"/>
        <w:sz w:val="20"/>
        <w:szCs w:val="20"/>
      </w:rPr>
    </w:lvl>
    <w:lvl w:ilvl="1" w:tplc="404631E0">
      <w:numFmt w:val="bullet"/>
      <w:lvlText w:val="•"/>
      <w:lvlJc w:val="left"/>
      <w:pPr>
        <w:ind w:left="3012" w:hanging="1208"/>
      </w:pPr>
      <w:rPr>
        <w:rFonts w:hint="default"/>
      </w:rPr>
    </w:lvl>
    <w:lvl w:ilvl="2" w:tplc="A458420C">
      <w:numFmt w:val="bullet"/>
      <w:lvlText w:val="•"/>
      <w:lvlJc w:val="left"/>
      <w:pPr>
        <w:ind w:left="3744" w:hanging="1208"/>
      </w:pPr>
      <w:rPr>
        <w:rFonts w:hint="default"/>
      </w:rPr>
    </w:lvl>
    <w:lvl w:ilvl="3" w:tplc="35C89E0E">
      <w:numFmt w:val="bullet"/>
      <w:lvlText w:val="•"/>
      <w:lvlJc w:val="left"/>
      <w:pPr>
        <w:ind w:left="4476" w:hanging="1208"/>
      </w:pPr>
      <w:rPr>
        <w:rFonts w:hint="default"/>
      </w:rPr>
    </w:lvl>
    <w:lvl w:ilvl="4" w:tplc="FD94B548">
      <w:numFmt w:val="bullet"/>
      <w:lvlText w:val="•"/>
      <w:lvlJc w:val="left"/>
      <w:pPr>
        <w:ind w:left="5208" w:hanging="1208"/>
      </w:pPr>
      <w:rPr>
        <w:rFonts w:hint="default"/>
      </w:rPr>
    </w:lvl>
    <w:lvl w:ilvl="5" w:tplc="097AE4DA">
      <w:numFmt w:val="bullet"/>
      <w:lvlText w:val="•"/>
      <w:lvlJc w:val="left"/>
      <w:pPr>
        <w:ind w:left="5940" w:hanging="1208"/>
      </w:pPr>
      <w:rPr>
        <w:rFonts w:hint="default"/>
      </w:rPr>
    </w:lvl>
    <w:lvl w:ilvl="6" w:tplc="15F60370">
      <w:numFmt w:val="bullet"/>
      <w:lvlText w:val="•"/>
      <w:lvlJc w:val="left"/>
      <w:pPr>
        <w:ind w:left="6672" w:hanging="1208"/>
      </w:pPr>
      <w:rPr>
        <w:rFonts w:hint="default"/>
      </w:rPr>
    </w:lvl>
    <w:lvl w:ilvl="7" w:tplc="306274B0">
      <w:numFmt w:val="bullet"/>
      <w:lvlText w:val="•"/>
      <w:lvlJc w:val="left"/>
      <w:pPr>
        <w:ind w:left="7404" w:hanging="1208"/>
      </w:pPr>
      <w:rPr>
        <w:rFonts w:hint="default"/>
      </w:rPr>
    </w:lvl>
    <w:lvl w:ilvl="8" w:tplc="06F89B98">
      <w:numFmt w:val="bullet"/>
      <w:lvlText w:val="•"/>
      <w:lvlJc w:val="left"/>
      <w:pPr>
        <w:ind w:left="8136" w:hanging="1208"/>
      </w:pPr>
      <w:rPr>
        <w:rFonts w:hint="default"/>
      </w:rPr>
    </w:lvl>
  </w:abstractNum>
  <w:abstractNum w:abstractNumId="20" w15:restartNumberingAfterBreak="0">
    <w:nsid w:val="622B6096"/>
    <w:multiLevelType w:val="hybridMultilevel"/>
    <w:tmpl w:val="5F2C916A"/>
    <w:lvl w:ilvl="0" w:tplc="62F23518">
      <w:start w:val="1"/>
      <w:numFmt w:val="lowerLetter"/>
      <w:lvlText w:val="%1)"/>
      <w:lvlJc w:val="left"/>
      <w:pPr>
        <w:ind w:left="4187" w:hanging="360"/>
      </w:pPr>
      <w:rPr>
        <w:rFonts w:hint="default"/>
      </w:rPr>
    </w:lvl>
    <w:lvl w:ilvl="1" w:tplc="04090019" w:tentative="1">
      <w:start w:val="1"/>
      <w:numFmt w:val="lowerLetter"/>
      <w:lvlText w:val="%2."/>
      <w:lvlJc w:val="left"/>
      <w:pPr>
        <w:ind w:left="4907" w:hanging="360"/>
      </w:p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21" w15:restartNumberingAfterBreak="0">
    <w:nsid w:val="6380033F"/>
    <w:multiLevelType w:val="hybridMultilevel"/>
    <w:tmpl w:val="72129D66"/>
    <w:lvl w:ilvl="0" w:tplc="9E222D06">
      <w:start w:val="1"/>
      <w:numFmt w:val="lowerLetter"/>
      <w:lvlText w:val="%1)"/>
      <w:lvlJc w:val="left"/>
      <w:pPr>
        <w:ind w:left="499"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6A0621"/>
    <w:multiLevelType w:val="hybridMultilevel"/>
    <w:tmpl w:val="EAA8B64C"/>
    <w:lvl w:ilvl="0" w:tplc="5E0693F6">
      <w:start w:val="1821"/>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D5C2D8E"/>
    <w:multiLevelType w:val="hybridMultilevel"/>
    <w:tmpl w:val="5ACC9F16"/>
    <w:lvl w:ilvl="0" w:tplc="81BED454">
      <w:start w:val="1"/>
      <w:numFmt w:val="lowerRoman"/>
      <w:lvlText w:val="%1."/>
      <w:lvlJc w:val="left"/>
      <w:pPr>
        <w:ind w:left="1405" w:hanging="720"/>
      </w:pPr>
      <w:rPr>
        <w:rFonts w:hint="default"/>
      </w:rPr>
    </w:lvl>
    <w:lvl w:ilvl="1" w:tplc="04090019" w:tentative="1">
      <w:start w:val="1"/>
      <w:numFmt w:val="lowerLetter"/>
      <w:lvlText w:val="%2."/>
      <w:lvlJc w:val="left"/>
      <w:pPr>
        <w:ind w:left="1765" w:hanging="360"/>
      </w:pPr>
    </w:lvl>
    <w:lvl w:ilvl="2" w:tplc="0409001B" w:tentative="1">
      <w:start w:val="1"/>
      <w:numFmt w:val="lowerRoman"/>
      <w:lvlText w:val="%3."/>
      <w:lvlJc w:val="right"/>
      <w:pPr>
        <w:ind w:left="2485" w:hanging="180"/>
      </w:pPr>
    </w:lvl>
    <w:lvl w:ilvl="3" w:tplc="0409000F" w:tentative="1">
      <w:start w:val="1"/>
      <w:numFmt w:val="decimal"/>
      <w:lvlText w:val="%4."/>
      <w:lvlJc w:val="left"/>
      <w:pPr>
        <w:ind w:left="3205" w:hanging="360"/>
      </w:pPr>
    </w:lvl>
    <w:lvl w:ilvl="4" w:tplc="04090019" w:tentative="1">
      <w:start w:val="1"/>
      <w:numFmt w:val="lowerLetter"/>
      <w:lvlText w:val="%5."/>
      <w:lvlJc w:val="left"/>
      <w:pPr>
        <w:ind w:left="3925" w:hanging="360"/>
      </w:pPr>
    </w:lvl>
    <w:lvl w:ilvl="5" w:tplc="0409001B" w:tentative="1">
      <w:start w:val="1"/>
      <w:numFmt w:val="lowerRoman"/>
      <w:lvlText w:val="%6."/>
      <w:lvlJc w:val="right"/>
      <w:pPr>
        <w:ind w:left="4645" w:hanging="180"/>
      </w:pPr>
    </w:lvl>
    <w:lvl w:ilvl="6" w:tplc="0409000F" w:tentative="1">
      <w:start w:val="1"/>
      <w:numFmt w:val="decimal"/>
      <w:lvlText w:val="%7."/>
      <w:lvlJc w:val="left"/>
      <w:pPr>
        <w:ind w:left="5365" w:hanging="360"/>
      </w:pPr>
    </w:lvl>
    <w:lvl w:ilvl="7" w:tplc="04090019" w:tentative="1">
      <w:start w:val="1"/>
      <w:numFmt w:val="lowerLetter"/>
      <w:lvlText w:val="%8."/>
      <w:lvlJc w:val="left"/>
      <w:pPr>
        <w:ind w:left="6085" w:hanging="360"/>
      </w:pPr>
    </w:lvl>
    <w:lvl w:ilvl="8" w:tplc="0409001B" w:tentative="1">
      <w:start w:val="1"/>
      <w:numFmt w:val="lowerRoman"/>
      <w:lvlText w:val="%9."/>
      <w:lvlJc w:val="right"/>
      <w:pPr>
        <w:ind w:left="6805" w:hanging="180"/>
      </w:pPr>
    </w:lvl>
  </w:abstractNum>
  <w:abstractNum w:abstractNumId="24" w15:restartNumberingAfterBreak="0">
    <w:nsid w:val="7004133E"/>
    <w:multiLevelType w:val="hybridMultilevel"/>
    <w:tmpl w:val="ED78927A"/>
    <w:lvl w:ilvl="0" w:tplc="DFEA947C">
      <w:start w:val="1821"/>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23121BF"/>
    <w:multiLevelType w:val="hybridMultilevel"/>
    <w:tmpl w:val="F9946332"/>
    <w:lvl w:ilvl="0" w:tplc="E654CFD6">
      <w:start w:val="1821"/>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4BB7161"/>
    <w:multiLevelType w:val="hybridMultilevel"/>
    <w:tmpl w:val="CE785DEC"/>
    <w:lvl w:ilvl="0" w:tplc="90DA882A">
      <w:start w:val="1"/>
      <w:numFmt w:val="lowerLetter"/>
      <w:lvlText w:val="%1."/>
      <w:lvlJc w:val="left"/>
      <w:pPr>
        <w:ind w:left="479" w:hanging="360"/>
      </w:pPr>
      <w:rPr>
        <w:rFonts w:ascii="Arial" w:eastAsia="Arial" w:hAnsi="Arial" w:cs="Arial" w:hint="default"/>
        <w:spacing w:val="-3"/>
        <w:w w:val="100"/>
        <w:sz w:val="20"/>
        <w:szCs w:val="20"/>
      </w:rPr>
    </w:lvl>
    <w:lvl w:ilvl="1" w:tplc="3E466862">
      <w:numFmt w:val="bullet"/>
      <w:lvlText w:val="•"/>
      <w:lvlJc w:val="left"/>
      <w:pPr>
        <w:ind w:left="1392" w:hanging="360"/>
      </w:pPr>
      <w:rPr>
        <w:rFonts w:hint="default"/>
      </w:rPr>
    </w:lvl>
    <w:lvl w:ilvl="2" w:tplc="DB04E89A">
      <w:numFmt w:val="bullet"/>
      <w:lvlText w:val="•"/>
      <w:lvlJc w:val="left"/>
      <w:pPr>
        <w:ind w:left="2304" w:hanging="360"/>
      </w:pPr>
      <w:rPr>
        <w:rFonts w:hint="default"/>
      </w:rPr>
    </w:lvl>
    <w:lvl w:ilvl="3" w:tplc="FA566C36">
      <w:numFmt w:val="bullet"/>
      <w:lvlText w:val="•"/>
      <w:lvlJc w:val="left"/>
      <w:pPr>
        <w:ind w:left="3216" w:hanging="360"/>
      </w:pPr>
      <w:rPr>
        <w:rFonts w:hint="default"/>
      </w:rPr>
    </w:lvl>
    <w:lvl w:ilvl="4" w:tplc="BBCAB2E6">
      <w:numFmt w:val="bullet"/>
      <w:lvlText w:val="•"/>
      <w:lvlJc w:val="left"/>
      <w:pPr>
        <w:ind w:left="4128" w:hanging="360"/>
      </w:pPr>
      <w:rPr>
        <w:rFonts w:hint="default"/>
      </w:rPr>
    </w:lvl>
    <w:lvl w:ilvl="5" w:tplc="BDACEDE0">
      <w:numFmt w:val="bullet"/>
      <w:lvlText w:val="•"/>
      <w:lvlJc w:val="left"/>
      <w:pPr>
        <w:ind w:left="5040" w:hanging="360"/>
      </w:pPr>
      <w:rPr>
        <w:rFonts w:hint="default"/>
      </w:rPr>
    </w:lvl>
    <w:lvl w:ilvl="6" w:tplc="2892EA6C">
      <w:numFmt w:val="bullet"/>
      <w:lvlText w:val="•"/>
      <w:lvlJc w:val="left"/>
      <w:pPr>
        <w:ind w:left="5952" w:hanging="360"/>
      </w:pPr>
      <w:rPr>
        <w:rFonts w:hint="default"/>
      </w:rPr>
    </w:lvl>
    <w:lvl w:ilvl="7" w:tplc="C23AB7A6">
      <w:numFmt w:val="bullet"/>
      <w:lvlText w:val="•"/>
      <w:lvlJc w:val="left"/>
      <w:pPr>
        <w:ind w:left="6864" w:hanging="360"/>
      </w:pPr>
      <w:rPr>
        <w:rFonts w:hint="default"/>
      </w:rPr>
    </w:lvl>
    <w:lvl w:ilvl="8" w:tplc="F620C3D4">
      <w:numFmt w:val="bullet"/>
      <w:lvlText w:val="•"/>
      <w:lvlJc w:val="left"/>
      <w:pPr>
        <w:ind w:left="7776" w:hanging="360"/>
      </w:pPr>
      <w:rPr>
        <w:rFonts w:hint="default"/>
      </w:rPr>
    </w:lvl>
  </w:abstractNum>
  <w:abstractNum w:abstractNumId="27" w15:restartNumberingAfterBreak="0">
    <w:nsid w:val="75DB20E9"/>
    <w:multiLevelType w:val="hybridMultilevel"/>
    <w:tmpl w:val="8E166DBA"/>
    <w:lvl w:ilvl="0" w:tplc="F0FC7EE8">
      <w:start w:val="2"/>
      <w:numFmt w:val="decimal"/>
      <w:lvlText w:val=".%1"/>
      <w:lvlJc w:val="left"/>
      <w:pPr>
        <w:ind w:left="2440" w:hanging="1208"/>
      </w:pPr>
      <w:rPr>
        <w:rFonts w:ascii="Arial" w:eastAsia="Arial" w:hAnsi="Arial" w:cs="Arial" w:hint="default"/>
        <w:b/>
        <w:bCs/>
        <w:spacing w:val="-3"/>
        <w:w w:val="100"/>
        <w:sz w:val="20"/>
        <w:szCs w:val="20"/>
      </w:rPr>
    </w:lvl>
    <w:lvl w:ilvl="1" w:tplc="1C309DF4">
      <w:numFmt w:val="bullet"/>
      <w:lvlText w:val="•"/>
      <w:lvlJc w:val="left"/>
      <w:pPr>
        <w:ind w:left="3196" w:hanging="1208"/>
      </w:pPr>
      <w:rPr>
        <w:rFonts w:hint="default"/>
      </w:rPr>
    </w:lvl>
    <w:lvl w:ilvl="2" w:tplc="060684F6">
      <w:numFmt w:val="bullet"/>
      <w:lvlText w:val="•"/>
      <w:lvlJc w:val="left"/>
      <w:pPr>
        <w:ind w:left="3952" w:hanging="1208"/>
      </w:pPr>
      <w:rPr>
        <w:rFonts w:hint="default"/>
      </w:rPr>
    </w:lvl>
    <w:lvl w:ilvl="3" w:tplc="6D4A459C">
      <w:numFmt w:val="bullet"/>
      <w:lvlText w:val="•"/>
      <w:lvlJc w:val="left"/>
      <w:pPr>
        <w:ind w:left="4708" w:hanging="1208"/>
      </w:pPr>
      <w:rPr>
        <w:rFonts w:hint="default"/>
      </w:rPr>
    </w:lvl>
    <w:lvl w:ilvl="4" w:tplc="D9FC459A">
      <w:numFmt w:val="bullet"/>
      <w:lvlText w:val="•"/>
      <w:lvlJc w:val="left"/>
      <w:pPr>
        <w:ind w:left="5464" w:hanging="1208"/>
      </w:pPr>
      <w:rPr>
        <w:rFonts w:hint="default"/>
      </w:rPr>
    </w:lvl>
    <w:lvl w:ilvl="5" w:tplc="9B7C730C">
      <w:numFmt w:val="bullet"/>
      <w:lvlText w:val="•"/>
      <w:lvlJc w:val="left"/>
      <w:pPr>
        <w:ind w:left="6220" w:hanging="1208"/>
      </w:pPr>
      <w:rPr>
        <w:rFonts w:hint="default"/>
      </w:rPr>
    </w:lvl>
    <w:lvl w:ilvl="6" w:tplc="1E201FEC">
      <w:numFmt w:val="bullet"/>
      <w:lvlText w:val="•"/>
      <w:lvlJc w:val="left"/>
      <w:pPr>
        <w:ind w:left="6976" w:hanging="1208"/>
      </w:pPr>
      <w:rPr>
        <w:rFonts w:hint="default"/>
      </w:rPr>
    </w:lvl>
    <w:lvl w:ilvl="7" w:tplc="22964040">
      <w:numFmt w:val="bullet"/>
      <w:lvlText w:val="•"/>
      <w:lvlJc w:val="left"/>
      <w:pPr>
        <w:ind w:left="7732" w:hanging="1208"/>
      </w:pPr>
      <w:rPr>
        <w:rFonts w:hint="default"/>
      </w:rPr>
    </w:lvl>
    <w:lvl w:ilvl="8" w:tplc="65F8663C">
      <w:numFmt w:val="bullet"/>
      <w:lvlText w:val="•"/>
      <w:lvlJc w:val="left"/>
      <w:pPr>
        <w:ind w:left="8488" w:hanging="1208"/>
      </w:pPr>
      <w:rPr>
        <w:rFonts w:hint="default"/>
      </w:rPr>
    </w:lvl>
  </w:abstractNum>
  <w:abstractNum w:abstractNumId="28" w15:restartNumberingAfterBreak="0">
    <w:nsid w:val="7F4D097F"/>
    <w:multiLevelType w:val="hybridMultilevel"/>
    <w:tmpl w:val="71DC991A"/>
    <w:lvl w:ilvl="0" w:tplc="588A0732">
      <w:start w:val="1821"/>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9"/>
  </w:num>
  <w:num w:numId="4">
    <w:abstractNumId w:val="15"/>
  </w:num>
  <w:num w:numId="5">
    <w:abstractNumId w:val="17"/>
  </w:num>
  <w:num w:numId="6">
    <w:abstractNumId w:val="14"/>
  </w:num>
  <w:num w:numId="7">
    <w:abstractNumId w:val="12"/>
  </w:num>
  <w:num w:numId="8">
    <w:abstractNumId w:val="27"/>
  </w:num>
  <w:num w:numId="9">
    <w:abstractNumId w:val="20"/>
  </w:num>
  <w:num w:numId="10">
    <w:abstractNumId w:val="13"/>
  </w:num>
  <w:num w:numId="11">
    <w:abstractNumId w:val="11"/>
  </w:num>
  <w:num w:numId="12">
    <w:abstractNumId w:val="1"/>
  </w:num>
  <w:num w:numId="13">
    <w:abstractNumId w:val="0"/>
  </w:num>
  <w:num w:numId="14">
    <w:abstractNumId w:val="16"/>
  </w:num>
  <w:num w:numId="15">
    <w:abstractNumId w:val="23"/>
  </w:num>
  <w:num w:numId="16">
    <w:abstractNumId w:val="6"/>
  </w:num>
  <w:num w:numId="17">
    <w:abstractNumId w:val="18"/>
  </w:num>
  <w:num w:numId="18">
    <w:abstractNumId w:val="22"/>
  </w:num>
  <w:num w:numId="19">
    <w:abstractNumId w:val="3"/>
  </w:num>
  <w:num w:numId="20">
    <w:abstractNumId w:val="5"/>
  </w:num>
  <w:num w:numId="21">
    <w:abstractNumId w:val="2"/>
  </w:num>
  <w:num w:numId="22">
    <w:abstractNumId w:val="4"/>
  </w:num>
  <w:num w:numId="23">
    <w:abstractNumId w:val="7"/>
  </w:num>
  <w:num w:numId="24">
    <w:abstractNumId w:val="21"/>
  </w:num>
  <w:num w:numId="25">
    <w:abstractNumId w:val="10"/>
  </w:num>
  <w:num w:numId="26">
    <w:abstractNumId w:val="24"/>
  </w:num>
  <w:num w:numId="27">
    <w:abstractNumId w:val="28"/>
  </w:num>
  <w:num w:numId="28">
    <w:abstractNumId w:val="9"/>
  </w:num>
  <w:num w:numId="29">
    <w:abstractNumId w:val="25"/>
  </w:num>
  <w:num w:numId="30">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CF"/>
    <w:rsid w:val="00006CAC"/>
    <w:rsid w:val="00012ED6"/>
    <w:rsid w:val="000158E0"/>
    <w:rsid w:val="000212F6"/>
    <w:rsid w:val="00023CC2"/>
    <w:rsid w:val="000359A5"/>
    <w:rsid w:val="00041074"/>
    <w:rsid w:val="00042215"/>
    <w:rsid w:val="0004320A"/>
    <w:rsid w:val="00045543"/>
    <w:rsid w:val="000470F5"/>
    <w:rsid w:val="00047785"/>
    <w:rsid w:val="00051576"/>
    <w:rsid w:val="00054403"/>
    <w:rsid w:val="00060029"/>
    <w:rsid w:val="00066D14"/>
    <w:rsid w:val="000711A0"/>
    <w:rsid w:val="00072226"/>
    <w:rsid w:val="00085713"/>
    <w:rsid w:val="00092308"/>
    <w:rsid w:val="00095E46"/>
    <w:rsid w:val="0009630F"/>
    <w:rsid w:val="00096DEF"/>
    <w:rsid w:val="000A79EE"/>
    <w:rsid w:val="000B1106"/>
    <w:rsid w:val="000B27D6"/>
    <w:rsid w:val="000C00E5"/>
    <w:rsid w:val="000C5CD1"/>
    <w:rsid w:val="000C7AF1"/>
    <w:rsid w:val="000D2CDB"/>
    <w:rsid w:val="000D5896"/>
    <w:rsid w:val="000E1D4D"/>
    <w:rsid w:val="000E295E"/>
    <w:rsid w:val="000E2B52"/>
    <w:rsid w:val="000E3D89"/>
    <w:rsid w:val="000E53CB"/>
    <w:rsid w:val="000F0A9A"/>
    <w:rsid w:val="000F5A6C"/>
    <w:rsid w:val="000F6452"/>
    <w:rsid w:val="000F6577"/>
    <w:rsid w:val="001002FC"/>
    <w:rsid w:val="001037DB"/>
    <w:rsid w:val="00104922"/>
    <w:rsid w:val="00105AD7"/>
    <w:rsid w:val="0010679A"/>
    <w:rsid w:val="00106C6F"/>
    <w:rsid w:val="00106CA4"/>
    <w:rsid w:val="00111CE9"/>
    <w:rsid w:val="0011286A"/>
    <w:rsid w:val="0011730A"/>
    <w:rsid w:val="001201D1"/>
    <w:rsid w:val="00120623"/>
    <w:rsid w:val="00122A6C"/>
    <w:rsid w:val="00124F0B"/>
    <w:rsid w:val="00130272"/>
    <w:rsid w:val="00132DA8"/>
    <w:rsid w:val="001331D0"/>
    <w:rsid w:val="00141F5B"/>
    <w:rsid w:val="001508A8"/>
    <w:rsid w:val="00151669"/>
    <w:rsid w:val="00160243"/>
    <w:rsid w:val="00166D8D"/>
    <w:rsid w:val="00166F93"/>
    <w:rsid w:val="00175D83"/>
    <w:rsid w:val="00176D88"/>
    <w:rsid w:val="00187FAD"/>
    <w:rsid w:val="00191157"/>
    <w:rsid w:val="00192A5A"/>
    <w:rsid w:val="001949FF"/>
    <w:rsid w:val="00197898"/>
    <w:rsid w:val="001A1C09"/>
    <w:rsid w:val="001B23BD"/>
    <w:rsid w:val="001B38B8"/>
    <w:rsid w:val="001C164A"/>
    <w:rsid w:val="001C2C54"/>
    <w:rsid w:val="001C7A81"/>
    <w:rsid w:val="001D0881"/>
    <w:rsid w:val="001D2F58"/>
    <w:rsid w:val="001D3C1E"/>
    <w:rsid w:val="001D3CBD"/>
    <w:rsid w:val="001D64C5"/>
    <w:rsid w:val="001D6DD8"/>
    <w:rsid w:val="001E3BC3"/>
    <w:rsid w:val="001E4C03"/>
    <w:rsid w:val="001F1675"/>
    <w:rsid w:val="001F3EFE"/>
    <w:rsid w:val="001F5056"/>
    <w:rsid w:val="00206CF1"/>
    <w:rsid w:val="002070A8"/>
    <w:rsid w:val="00207EB3"/>
    <w:rsid w:val="002120A4"/>
    <w:rsid w:val="002127FE"/>
    <w:rsid w:val="002128A1"/>
    <w:rsid w:val="002144D8"/>
    <w:rsid w:val="002148F7"/>
    <w:rsid w:val="00222D6C"/>
    <w:rsid w:val="00223191"/>
    <w:rsid w:val="002268C8"/>
    <w:rsid w:val="00226C01"/>
    <w:rsid w:val="00231584"/>
    <w:rsid w:val="002336A9"/>
    <w:rsid w:val="002412C8"/>
    <w:rsid w:val="00241407"/>
    <w:rsid w:val="002424D9"/>
    <w:rsid w:val="00242AD7"/>
    <w:rsid w:val="0024362A"/>
    <w:rsid w:val="00243EE1"/>
    <w:rsid w:val="0025324B"/>
    <w:rsid w:val="002606BE"/>
    <w:rsid w:val="00260B70"/>
    <w:rsid w:val="00264CB2"/>
    <w:rsid w:val="002666A5"/>
    <w:rsid w:val="00267140"/>
    <w:rsid w:val="00271BC3"/>
    <w:rsid w:val="00271D4E"/>
    <w:rsid w:val="00273141"/>
    <w:rsid w:val="0027459E"/>
    <w:rsid w:val="002751AA"/>
    <w:rsid w:val="002753AD"/>
    <w:rsid w:val="00276DF4"/>
    <w:rsid w:val="00284039"/>
    <w:rsid w:val="002A1D47"/>
    <w:rsid w:val="002A52CF"/>
    <w:rsid w:val="002B242F"/>
    <w:rsid w:val="002B2C88"/>
    <w:rsid w:val="002C0430"/>
    <w:rsid w:val="002C26AA"/>
    <w:rsid w:val="002C2AD2"/>
    <w:rsid w:val="002C3D4D"/>
    <w:rsid w:val="002C5067"/>
    <w:rsid w:val="002C73B6"/>
    <w:rsid w:val="002C7B03"/>
    <w:rsid w:val="002D0CC0"/>
    <w:rsid w:val="002D6AC7"/>
    <w:rsid w:val="002D774C"/>
    <w:rsid w:val="002E256E"/>
    <w:rsid w:val="002E4125"/>
    <w:rsid w:val="002F00CC"/>
    <w:rsid w:val="002F501A"/>
    <w:rsid w:val="002F5D0A"/>
    <w:rsid w:val="00300E7C"/>
    <w:rsid w:val="00301270"/>
    <w:rsid w:val="00301C3A"/>
    <w:rsid w:val="00301ED9"/>
    <w:rsid w:val="00302B11"/>
    <w:rsid w:val="003138E2"/>
    <w:rsid w:val="003202D2"/>
    <w:rsid w:val="0032219F"/>
    <w:rsid w:val="0032246F"/>
    <w:rsid w:val="00325E09"/>
    <w:rsid w:val="00327253"/>
    <w:rsid w:val="00327386"/>
    <w:rsid w:val="003276CB"/>
    <w:rsid w:val="003352C3"/>
    <w:rsid w:val="00342ACC"/>
    <w:rsid w:val="00343517"/>
    <w:rsid w:val="00345085"/>
    <w:rsid w:val="003458CF"/>
    <w:rsid w:val="0035121A"/>
    <w:rsid w:val="00353B50"/>
    <w:rsid w:val="003546FA"/>
    <w:rsid w:val="00362B3B"/>
    <w:rsid w:val="00362DFB"/>
    <w:rsid w:val="0036306A"/>
    <w:rsid w:val="00363B43"/>
    <w:rsid w:val="00366224"/>
    <w:rsid w:val="00373267"/>
    <w:rsid w:val="003734E2"/>
    <w:rsid w:val="00373D0B"/>
    <w:rsid w:val="00374049"/>
    <w:rsid w:val="0037545E"/>
    <w:rsid w:val="00375C34"/>
    <w:rsid w:val="00381129"/>
    <w:rsid w:val="00385057"/>
    <w:rsid w:val="003850EB"/>
    <w:rsid w:val="00390055"/>
    <w:rsid w:val="003909EB"/>
    <w:rsid w:val="00392FC2"/>
    <w:rsid w:val="0039482A"/>
    <w:rsid w:val="003955CA"/>
    <w:rsid w:val="003A41BD"/>
    <w:rsid w:val="003A67AD"/>
    <w:rsid w:val="003B0A83"/>
    <w:rsid w:val="003B0DEA"/>
    <w:rsid w:val="003B24AA"/>
    <w:rsid w:val="003B65CA"/>
    <w:rsid w:val="003C2AA1"/>
    <w:rsid w:val="003E26CB"/>
    <w:rsid w:val="003E696A"/>
    <w:rsid w:val="003E788F"/>
    <w:rsid w:val="003F1362"/>
    <w:rsid w:val="003F2607"/>
    <w:rsid w:val="003F298A"/>
    <w:rsid w:val="003F3C4D"/>
    <w:rsid w:val="00401016"/>
    <w:rsid w:val="004020BD"/>
    <w:rsid w:val="004024DD"/>
    <w:rsid w:val="00405A55"/>
    <w:rsid w:val="00405AA5"/>
    <w:rsid w:val="0040600F"/>
    <w:rsid w:val="0040752A"/>
    <w:rsid w:val="00411419"/>
    <w:rsid w:val="00414900"/>
    <w:rsid w:val="004161A4"/>
    <w:rsid w:val="00416A43"/>
    <w:rsid w:val="00420F8C"/>
    <w:rsid w:val="00422A53"/>
    <w:rsid w:val="00422BD2"/>
    <w:rsid w:val="004253E8"/>
    <w:rsid w:val="004273A8"/>
    <w:rsid w:val="0043045E"/>
    <w:rsid w:val="00431113"/>
    <w:rsid w:val="0043717B"/>
    <w:rsid w:val="0044116B"/>
    <w:rsid w:val="004445F8"/>
    <w:rsid w:val="004463A4"/>
    <w:rsid w:val="0044761F"/>
    <w:rsid w:val="00451A19"/>
    <w:rsid w:val="004530E2"/>
    <w:rsid w:val="00453C51"/>
    <w:rsid w:val="00454F12"/>
    <w:rsid w:val="00460885"/>
    <w:rsid w:val="004610F6"/>
    <w:rsid w:val="00463CE4"/>
    <w:rsid w:val="00464D5C"/>
    <w:rsid w:val="00466945"/>
    <w:rsid w:val="004676CF"/>
    <w:rsid w:val="0047165D"/>
    <w:rsid w:val="00474EDF"/>
    <w:rsid w:val="0047768C"/>
    <w:rsid w:val="00477FED"/>
    <w:rsid w:val="00480E35"/>
    <w:rsid w:val="00490C27"/>
    <w:rsid w:val="004963EB"/>
    <w:rsid w:val="00497D67"/>
    <w:rsid w:val="004A0C58"/>
    <w:rsid w:val="004A2783"/>
    <w:rsid w:val="004A374C"/>
    <w:rsid w:val="004A578E"/>
    <w:rsid w:val="004A7D45"/>
    <w:rsid w:val="004B17FC"/>
    <w:rsid w:val="004B1858"/>
    <w:rsid w:val="004B4572"/>
    <w:rsid w:val="004B4C47"/>
    <w:rsid w:val="004C2992"/>
    <w:rsid w:val="004D060C"/>
    <w:rsid w:val="004D0CD6"/>
    <w:rsid w:val="004D105A"/>
    <w:rsid w:val="004D20D1"/>
    <w:rsid w:val="004D5C78"/>
    <w:rsid w:val="004E586D"/>
    <w:rsid w:val="004F13FC"/>
    <w:rsid w:val="004F1C05"/>
    <w:rsid w:val="004F239D"/>
    <w:rsid w:val="005003F2"/>
    <w:rsid w:val="00502CF9"/>
    <w:rsid w:val="00503304"/>
    <w:rsid w:val="005035D0"/>
    <w:rsid w:val="00505D15"/>
    <w:rsid w:val="005063FC"/>
    <w:rsid w:val="00506E41"/>
    <w:rsid w:val="00510F9B"/>
    <w:rsid w:val="00515FBE"/>
    <w:rsid w:val="00516927"/>
    <w:rsid w:val="005208BB"/>
    <w:rsid w:val="00522459"/>
    <w:rsid w:val="00526F91"/>
    <w:rsid w:val="00532C09"/>
    <w:rsid w:val="00533833"/>
    <w:rsid w:val="005377A7"/>
    <w:rsid w:val="0054064B"/>
    <w:rsid w:val="00540C1A"/>
    <w:rsid w:val="00542620"/>
    <w:rsid w:val="00545E9C"/>
    <w:rsid w:val="005471C7"/>
    <w:rsid w:val="005474D5"/>
    <w:rsid w:val="00550BEF"/>
    <w:rsid w:val="00551809"/>
    <w:rsid w:val="00555271"/>
    <w:rsid w:val="00555D8A"/>
    <w:rsid w:val="00557B42"/>
    <w:rsid w:val="005605B3"/>
    <w:rsid w:val="0056104B"/>
    <w:rsid w:val="005637D3"/>
    <w:rsid w:val="005644DE"/>
    <w:rsid w:val="00564A27"/>
    <w:rsid w:val="005712F5"/>
    <w:rsid w:val="0057223C"/>
    <w:rsid w:val="005749D3"/>
    <w:rsid w:val="00577971"/>
    <w:rsid w:val="00577B5E"/>
    <w:rsid w:val="00583DF6"/>
    <w:rsid w:val="005844DA"/>
    <w:rsid w:val="00584AEF"/>
    <w:rsid w:val="0059293E"/>
    <w:rsid w:val="0059319D"/>
    <w:rsid w:val="0059645B"/>
    <w:rsid w:val="00596CBF"/>
    <w:rsid w:val="005A1FDA"/>
    <w:rsid w:val="005A5171"/>
    <w:rsid w:val="005A7D83"/>
    <w:rsid w:val="005B2265"/>
    <w:rsid w:val="005B43CF"/>
    <w:rsid w:val="005B61DF"/>
    <w:rsid w:val="005B79AB"/>
    <w:rsid w:val="005B7C7C"/>
    <w:rsid w:val="005C163D"/>
    <w:rsid w:val="005C28DB"/>
    <w:rsid w:val="005D713E"/>
    <w:rsid w:val="005D7263"/>
    <w:rsid w:val="005E0ADF"/>
    <w:rsid w:val="005E4CFF"/>
    <w:rsid w:val="005E6CB6"/>
    <w:rsid w:val="005F32E6"/>
    <w:rsid w:val="005F7367"/>
    <w:rsid w:val="006008A2"/>
    <w:rsid w:val="00603EB3"/>
    <w:rsid w:val="006043E0"/>
    <w:rsid w:val="00605E2A"/>
    <w:rsid w:val="0061128C"/>
    <w:rsid w:val="0061722D"/>
    <w:rsid w:val="00620B8F"/>
    <w:rsid w:val="006232BB"/>
    <w:rsid w:val="00641AB1"/>
    <w:rsid w:val="006467F1"/>
    <w:rsid w:val="006509E9"/>
    <w:rsid w:val="00655624"/>
    <w:rsid w:val="00662522"/>
    <w:rsid w:val="0066274D"/>
    <w:rsid w:val="00665E73"/>
    <w:rsid w:val="006662EF"/>
    <w:rsid w:val="006703AF"/>
    <w:rsid w:val="006774CF"/>
    <w:rsid w:val="0068145E"/>
    <w:rsid w:val="00681EE0"/>
    <w:rsid w:val="006848D9"/>
    <w:rsid w:val="006902B7"/>
    <w:rsid w:val="006903F0"/>
    <w:rsid w:val="00693C52"/>
    <w:rsid w:val="0069403D"/>
    <w:rsid w:val="00695074"/>
    <w:rsid w:val="006978B1"/>
    <w:rsid w:val="006A37C9"/>
    <w:rsid w:val="006A380E"/>
    <w:rsid w:val="006A4B2B"/>
    <w:rsid w:val="006A5DB3"/>
    <w:rsid w:val="006A647F"/>
    <w:rsid w:val="006B240B"/>
    <w:rsid w:val="006B3D82"/>
    <w:rsid w:val="006C0771"/>
    <w:rsid w:val="006C2C20"/>
    <w:rsid w:val="006C461E"/>
    <w:rsid w:val="006C7EB9"/>
    <w:rsid w:val="006D4CA4"/>
    <w:rsid w:val="006D53D6"/>
    <w:rsid w:val="006D581C"/>
    <w:rsid w:val="006E0C46"/>
    <w:rsid w:val="006E4091"/>
    <w:rsid w:val="006F0CC9"/>
    <w:rsid w:val="006F0DD3"/>
    <w:rsid w:val="006F1E80"/>
    <w:rsid w:val="006F47B1"/>
    <w:rsid w:val="006F538A"/>
    <w:rsid w:val="006F7443"/>
    <w:rsid w:val="006F76AF"/>
    <w:rsid w:val="00705607"/>
    <w:rsid w:val="00705B57"/>
    <w:rsid w:val="00706F29"/>
    <w:rsid w:val="0071131C"/>
    <w:rsid w:val="0071427D"/>
    <w:rsid w:val="0071594B"/>
    <w:rsid w:val="007162FE"/>
    <w:rsid w:val="00716A3B"/>
    <w:rsid w:val="00720304"/>
    <w:rsid w:val="00720977"/>
    <w:rsid w:val="00721667"/>
    <w:rsid w:val="00723984"/>
    <w:rsid w:val="00724A05"/>
    <w:rsid w:val="007364DD"/>
    <w:rsid w:val="00740560"/>
    <w:rsid w:val="00742A1E"/>
    <w:rsid w:val="00746EE7"/>
    <w:rsid w:val="00747CD7"/>
    <w:rsid w:val="007564E7"/>
    <w:rsid w:val="007601F3"/>
    <w:rsid w:val="00761537"/>
    <w:rsid w:val="00761C77"/>
    <w:rsid w:val="00767DE0"/>
    <w:rsid w:val="00771813"/>
    <w:rsid w:val="00773035"/>
    <w:rsid w:val="00775827"/>
    <w:rsid w:val="00775E4D"/>
    <w:rsid w:val="00776F99"/>
    <w:rsid w:val="00782347"/>
    <w:rsid w:val="00785504"/>
    <w:rsid w:val="00785F28"/>
    <w:rsid w:val="00791280"/>
    <w:rsid w:val="0079143D"/>
    <w:rsid w:val="00792FA7"/>
    <w:rsid w:val="007A0065"/>
    <w:rsid w:val="007A088D"/>
    <w:rsid w:val="007A19DE"/>
    <w:rsid w:val="007B0EC5"/>
    <w:rsid w:val="007B226D"/>
    <w:rsid w:val="007B4F56"/>
    <w:rsid w:val="007B62E6"/>
    <w:rsid w:val="007C1EC8"/>
    <w:rsid w:val="007C4451"/>
    <w:rsid w:val="007C75EA"/>
    <w:rsid w:val="007D0008"/>
    <w:rsid w:val="007D218E"/>
    <w:rsid w:val="007D49F0"/>
    <w:rsid w:val="007E0003"/>
    <w:rsid w:val="007E149D"/>
    <w:rsid w:val="007E1F02"/>
    <w:rsid w:val="007E72AB"/>
    <w:rsid w:val="007F1312"/>
    <w:rsid w:val="007F1A48"/>
    <w:rsid w:val="007F336C"/>
    <w:rsid w:val="007F56C6"/>
    <w:rsid w:val="00801CF0"/>
    <w:rsid w:val="008038EF"/>
    <w:rsid w:val="00804711"/>
    <w:rsid w:val="0080586C"/>
    <w:rsid w:val="00811904"/>
    <w:rsid w:val="00816394"/>
    <w:rsid w:val="008220FE"/>
    <w:rsid w:val="00825502"/>
    <w:rsid w:val="0083196C"/>
    <w:rsid w:val="0085240A"/>
    <w:rsid w:val="00852880"/>
    <w:rsid w:val="00854A1A"/>
    <w:rsid w:val="00857B8A"/>
    <w:rsid w:val="008603F1"/>
    <w:rsid w:val="00863478"/>
    <w:rsid w:val="008649FE"/>
    <w:rsid w:val="00866CAF"/>
    <w:rsid w:val="008678CF"/>
    <w:rsid w:val="008710EF"/>
    <w:rsid w:val="008713A2"/>
    <w:rsid w:val="008736B1"/>
    <w:rsid w:val="00874109"/>
    <w:rsid w:val="00874885"/>
    <w:rsid w:val="00874926"/>
    <w:rsid w:val="00876A9F"/>
    <w:rsid w:val="008775DB"/>
    <w:rsid w:val="0088140E"/>
    <w:rsid w:val="00881655"/>
    <w:rsid w:val="00887F7B"/>
    <w:rsid w:val="0089186B"/>
    <w:rsid w:val="00893029"/>
    <w:rsid w:val="008A09BB"/>
    <w:rsid w:val="008A12BD"/>
    <w:rsid w:val="008A1CE4"/>
    <w:rsid w:val="008A6CA7"/>
    <w:rsid w:val="008B326B"/>
    <w:rsid w:val="008B3A54"/>
    <w:rsid w:val="008B3C65"/>
    <w:rsid w:val="008C2CF0"/>
    <w:rsid w:val="008C59EE"/>
    <w:rsid w:val="008C60DE"/>
    <w:rsid w:val="008C6DA8"/>
    <w:rsid w:val="008D09E5"/>
    <w:rsid w:val="008D1B3D"/>
    <w:rsid w:val="008D3307"/>
    <w:rsid w:val="008D5DCF"/>
    <w:rsid w:val="008E2924"/>
    <w:rsid w:val="008E31E1"/>
    <w:rsid w:val="008F5E48"/>
    <w:rsid w:val="0090046C"/>
    <w:rsid w:val="00905BA4"/>
    <w:rsid w:val="00906383"/>
    <w:rsid w:val="00911048"/>
    <w:rsid w:val="0091156C"/>
    <w:rsid w:val="009242A2"/>
    <w:rsid w:val="0093313A"/>
    <w:rsid w:val="00940551"/>
    <w:rsid w:val="009424A8"/>
    <w:rsid w:val="00946895"/>
    <w:rsid w:val="0094714F"/>
    <w:rsid w:val="009529CC"/>
    <w:rsid w:val="00953B1F"/>
    <w:rsid w:val="00954C76"/>
    <w:rsid w:val="00963E1E"/>
    <w:rsid w:val="00967AE5"/>
    <w:rsid w:val="0097493B"/>
    <w:rsid w:val="00981A19"/>
    <w:rsid w:val="00983C39"/>
    <w:rsid w:val="00983C9E"/>
    <w:rsid w:val="00985E33"/>
    <w:rsid w:val="0098691D"/>
    <w:rsid w:val="009901D7"/>
    <w:rsid w:val="009918C5"/>
    <w:rsid w:val="00993D9C"/>
    <w:rsid w:val="0099705C"/>
    <w:rsid w:val="00997D1E"/>
    <w:rsid w:val="009A1983"/>
    <w:rsid w:val="009A77A9"/>
    <w:rsid w:val="009A7974"/>
    <w:rsid w:val="009A7B4D"/>
    <w:rsid w:val="009A7C01"/>
    <w:rsid w:val="009B0048"/>
    <w:rsid w:val="009B3837"/>
    <w:rsid w:val="009B633A"/>
    <w:rsid w:val="009C1BDF"/>
    <w:rsid w:val="009C272B"/>
    <w:rsid w:val="009C3A91"/>
    <w:rsid w:val="009C3C94"/>
    <w:rsid w:val="009D230B"/>
    <w:rsid w:val="009D3C61"/>
    <w:rsid w:val="009E09ED"/>
    <w:rsid w:val="009E5D02"/>
    <w:rsid w:val="009E61DD"/>
    <w:rsid w:val="009E62C8"/>
    <w:rsid w:val="009E68F6"/>
    <w:rsid w:val="009F125A"/>
    <w:rsid w:val="009F445D"/>
    <w:rsid w:val="009F5DBC"/>
    <w:rsid w:val="009F7234"/>
    <w:rsid w:val="00A04B51"/>
    <w:rsid w:val="00A107E3"/>
    <w:rsid w:val="00A10B54"/>
    <w:rsid w:val="00A15ED1"/>
    <w:rsid w:val="00A228C8"/>
    <w:rsid w:val="00A2380A"/>
    <w:rsid w:val="00A2507B"/>
    <w:rsid w:val="00A31532"/>
    <w:rsid w:val="00A36C3F"/>
    <w:rsid w:val="00A419F3"/>
    <w:rsid w:val="00A42E8F"/>
    <w:rsid w:val="00A43178"/>
    <w:rsid w:val="00A60AAB"/>
    <w:rsid w:val="00A66958"/>
    <w:rsid w:val="00A73AF9"/>
    <w:rsid w:val="00A74EF4"/>
    <w:rsid w:val="00A76714"/>
    <w:rsid w:val="00A806F9"/>
    <w:rsid w:val="00A85948"/>
    <w:rsid w:val="00A861BD"/>
    <w:rsid w:val="00A914CF"/>
    <w:rsid w:val="00AA3A74"/>
    <w:rsid w:val="00AA78B4"/>
    <w:rsid w:val="00AC0DC9"/>
    <w:rsid w:val="00AD160E"/>
    <w:rsid w:val="00AD1A0A"/>
    <w:rsid w:val="00AD6EAD"/>
    <w:rsid w:val="00AE1674"/>
    <w:rsid w:val="00AE42D2"/>
    <w:rsid w:val="00AE4A12"/>
    <w:rsid w:val="00AE5752"/>
    <w:rsid w:val="00AE57BE"/>
    <w:rsid w:val="00AF0628"/>
    <w:rsid w:val="00AF5E40"/>
    <w:rsid w:val="00AF6761"/>
    <w:rsid w:val="00AF7AB2"/>
    <w:rsid w:val="00AF7ECD"/>
    <w:rsid w:val="00B0036A"/>
    <w:rsid w:val="00B01488"/>
    <w:rsid w:val="00B05F05"/>
    <w:rsid w:val="00B065C0"/>
    <w:rsid w:val="00B119B4"/>
    <w:rsid w:val="00B119BB"/>
    <w:rsid w:val="00B140B3"/>
    <w:rsid w:val="00B168E1"/>
    <w:rsid w:val="00B1717E"/>
    <w:rsid w:val="00B17FE1"/>
    <w:rsid w:val="00B214B2"/>
    <w:rsid w:val="00B22C14"/>
    <w:rsid w:val="00B23C05"/>
    <w:rsid w:val="00B24432"/>
    <w:rsid w:val="00B25BC6"/>
    <w:rsid w:val="00B27C61"/>
    <w:rsid w:val="00B30FCF"/>
    <w:rsid w:val="00B33124"/>
    <w:rsid w:val="00B3679A"/>
    <w:rsid w:val="00B475B0"/>
    <w:rsid w:val="00B47DC1"/>
    <w:rsid w:val="00B51A7A"/>
    <w:rsid w:val="00B53BE7"/>
    <w:rsid w:val="00B56F56"/>
    <w:rsid w:val="00B60480"/>
    <w:rsid w:val="00B64DE7"/>
    <w:rsid w:val="00B66D9E"/>
    <w:rsid w:val="00B67656"/>
    <w:rsid w:val="00B736D8"/>
    <w:rsid w:val="00B7796D"/>
    <w:rsid w:val="00B80455"/>
    <w:rsid w:val="00B90335"/>
    <w:rsid w:val="00B93A78"/>
    <w:rsid w:val="00B9701C"/>
    <w:rsid w:val="00BA3D4D"/>
    <w:rsid w:val="00BB0C60"/>
    <w:rsid w:val="00BB13A8"/>
    <w:rsid w:val="00BB1B24"/>
    <w:rsid w:val="00BC0352"/>
    <w:rsid w:val="00BD1F03"/>
    <w:rsid w:val="00BD59F3"/>
    <w:rsid w:val="00BE2315"/>
    <w:rsid w:val="00BE2B7C"/>
    <w:rsid w:val="00BE68A0"/>
    <w:rsid w:val="00BE6FD2"/>
    <w:rsid w:val="00BE7E8D"/>
    <w:rsid w:val="00BF5E26"/>
    <w:rsid w:val="00BF7D5A"/>
    <w:rsid w:val="00C0224E"/>
    <w:rsid w:val="00C04A0F"/>
    <w:rsid w:val="00C078DA"/>
    <w:rsid w:val="00C16FAB"/>
    <w:rsid w:val="00C24511"/>
    <w:rsid w:val="00C27CE0"/>
    <w:rsid w:val="00C30328"/>
    <w:rsid w:val="00C319EF"/>
    <w:rsid w:val="00C31F70"/>
    <w:rsid w:val="00C412BD"/>
    <w:rsid w:val="00C421AE"/>
    <w:rsid w:val="00C42C5B"/>
    <w:rsid w:val="00C42FE9"/>
    <w:rsid w:val="00C474EA"/>
    <w:rsid w:val="00C51EDD"/>
    <w:rsid w:val="00C54575"/>
    <w:rsid w:val="00C55BF6"/>
    <w:rsid w:val="00C603FD"/>
    <w:rsid w:val="00C6191C"/>
    <w:rsid w:val="00C643B8"/>
    <w:rsid w:val="00C644EF"/>
    <w:rsid w:val="00C66C81"/>
    <w:rsid w:val="00C722CE"/>
    <w:rsid w:val="00C74C1C"/>
    <w:rsid w:val="00C8711B"/>
    <w:rsid w:val="00C9598B"/>
    <w:rsid w:val="00C95C18"/>
    <w:rsid w:val="00C96088"/>
    <w:rsid w:val="00C96D17"/>
    <w:rsid w:val="00CB217F"/>
    <w:rsid w:val="00CB575D"/>
    <w:rsid w:val="00CB64FE"/>
    <w:rsid w:val="00CB7716"/>
    <w:rsid w:val="00CC0454"/>
    <w:rsid w:val="00CC1192"/>
    <w:rsid w:val="00CC575E"/>
    <w:rsid w:val="00CC72DF"/>
    <w:rsid w:val="00CD0154"/>
    <w:rsid w:val="00CD2849"/>
    <w:rsid w:val="00CD53D1"/>
    <w:rsid w:val="00CD6981"/>
    <w:rsid w:val="00CE1359"/>
    <w:rsid w:val="00CE2CF9"/>
    <w:rsid w:val="00CE45AA"/>
    <w:rsid w:val="00CE6BE6"/>
    <w:rsid w:val="00CF36F7"/>
    <w:rsid w:val="00CF5DCA"/>
    <w:rsid w:val="00CF5E25"/>
    <w:rsid w:val="00CF65C2"/>
    <w:rsid w:val="00D017B9"/>
    <w:rsid w:val="00D022C6"/>
    <w:rsid w:val="00D072DA"/>
    <w:rsid w:val="00D073D3"/>
    <w:rsid w:val="00D202E1"/>
    <w:rsid w:val="00D3429A"/>
    <w:rsid w:val="00D424AC"/>
    <w:rsid w:val="00D472FF"/>
    <w:rsid w:val="00D521EE"/>
    <w:rsid w:val="00D52BD3"/>
    <w:rsid w:val="00D55F78"/>
    <w:rsid w:val="00D63333"/>
    <w:rsid w:val="00D6425F"/>
    <w:rsid w:val="00D650FF"/>
    <w:rsid w:val="00D66803"/>
    <w:rsid w:val="00D7243C"/>
    <w:rsid w:val="00D759BA"/>
    <w:rsid w:val="00D77E67"/>
    <w:rsid w:val="00D8050C"/>
    <w:rsid w:val="00D83448"/>
    <w:rsid w:val="00D8654B"/>
    <w:rsid w:val="00D90205"/>
    <w:rsid w:val="00D92127"/>
    <w:rsid w:val="00D929FF"/>
    <w:rsid w:val="00DA2207"/>
    <w:rsid w:val="00DA2383"/>
    <w:rsid w:val="00DA3F2B"/>
    <w:rsid w:val="00DB0CF2"/>
    <w:rsid w:val="00DB2031"/>
    <w:rsid w:val="00DB24C1"/>
    <w:rsid w:val="00DB4935"/>
    <w:rsid w:val="00DB6BB4"/>
    <w:rsid w:val="00DC1972"/>
    <w:rsid w:val="00DC235C"/>
    <w:rsid w:val="00DC30C7"/>
    <w:rsid w:val="00DC3755"/>
    <w:rsid w:val="00DC4C37"/>
    <w:rsid w:val="00DD1619"/>
    <w:rsid w:val="00DD2D5A"/>
    <w:rsid w:val="00DD2F4B"/>
    <w:rsid w:val="00DD498F"/>
    <w:rsid w:val="00DD5123"/>
    <w:rsid w:val="00DD53C5"/>
    <w:rsid w:val="00DD5DF1"/>
    <w:rsid w:val="00DE1A84"/>
    <w:rsid w:val="00DE2A19"/>
    <w:rsid w:val="00DE76D9"/>
    <w:rsid w:val="00DE77A9"/>
    <w:rsid w:val="00DF01ED"/>
    <w:rsid w:val="00DF0A5B"/>
    <w:rsid w:val="00DF0F01"/>
    <w:rsid w:val="00DF191D"/>
    <w:rsid w:val="00DF263F"/>
    <w:rsid w:val="00DF7578"/>
    <w:rsid w:val="00E017B2"/>
    <w:rsid w:val="00E076B1"/>
    <w:rsid w:val="00E15B9D"/>
    <w:rsid w:val="00E23C47"/>
    <w:rsid w:val="00E33BCB"/>
    <w:rsid w:val="00E42076"/>
    <w:rsid w:val="00E42287"/>
    <w:rsid w:val="00E423C7"/>
    <w:rsid w:val="00E45296"/>
    <w:rsid w:val="00E47AEE"/>
    <w:rsid w:val="00E532EE"/>
    <w:rsid w:val="00E54306"/>
    <w:rsid w:val="00E56F6E"/>
    <w:rsid w:val="00E62BDA"/>
    <w:rsid w:val="00E667D7"/>
    <w:rsid w:val="00E71320"/>
    <w:rsid w:val="00E752DD"/>
    <w:rsid w:val="00E81648"/>
    <w:rsid w:val="00E84965"/>
    <w:rsid w:val="00E866E1"/>
    <w:rsid w:val="00E91FC3"/>
    <w:rsid w:val="00E921C0"/>
    <w:rsid w:val="00E93FBE"/>
    <w:rsid w:val="00E96A76"/>
    <w:rsid w:val="00E9728F"/>
    <w:rsid w:val="00EA1562"/>
    <w:rsid w:val="00EA2FDF"/>
    <w:rsid w:val="00EA3638"/>
    <w:rsid w:val="00EA40B1"/>
    <w:rsid w:val="00EB255B"/>
    <w:rsid w:val="00EB261D"/>
    <w:rsid w:val="00EC14C9"/>
    <w:rsid w:val="00EC162C"/>
    <w:rsid w:val="00EC2DD0"/>
    <w:rsid w:val="00EC307E"/>
    <w:rsid w:val="00ED3C0D"/>
    <w:rsid w:val="00ED3F29"/>
    <w:rsid w:val="00ED523F"/>
    <w:rsid w:val="00EE33F7"/>
    <w:rsid w:val="00EE646C"/>
    <w:rsid w:val="00EF0B86"/>
    <w:rsid w:val="00EF3CB3"/>
    <w:rsid w:val="00EF5B9E"/>
    <w:rsid w:val="00EF791C"/>
    <w:rsid w:val="00F0206B"/>
    <w:rsid w:val="00F039EB"/>
    <w:rsid w:val="00F11342"/>
    <w:rsid w:val="00F1209F"/>
    <w:rsid w:val="00F1341A"/>
    <w:rsid w:val="00F1426C"/>
    <w:rsid w:val="00F2371E"/>
    <w:rsid w:val="00F2431D"/>
    <w:rsid w:val="00F2524F"/>
    <w:rsid w:val="00F267AF"/>
    <w:rsid w:val="00F27928"/>
    <w:rsid w:val="00F35D8B"/>
    <w:rsid w:val="00F3644B"/>
    <w:rsid w:val="00F41460"/>
    <w:rsid w:val="00F44A55"/>
    <w:rsid w:val="00F456E4"/>
    <w:rsid w:val="00F4593C"/>
    <w:rsid w:val="00F53D12"/>
    <w:rsid w:val="00F578B2"/>
    <w:rsid w:val="00F60CE8"/>
    <w:rsid w:val="00F660AE"/>
    <w:rsid w:val="00F66728"/>
    <w:rsid w:val="00F67E6C"/>
    <w:rsid w:val="00F7007A"/>
    <w:rsid w:val="00F7115E"/>
    <w:rsid w:val="00F76B12"/>
    <w:rsid w:val="00F77AFC"/>
    <w:rsid w:val="00F77F71"/>
    <w:rsid w:val="00F862DB"/>
    <w:rsid w:val="00F933FC"/>
    <w:rsid w:val="00F93BFE"/>
    <w:rsid w:val="00FA4149"/>
    <w:rsid w:val="00FA4FF7"/>
    <w:rsid w:val="00FB0D54"/>
    <w:rsid w:val="00FB154A"/>
    <w:rsid w:val="00FB471E"/>
    <w:rsid w:val="00FC30EE"/>
    <w:rsid w:val="00FC48D2"/>
    <w:rsid w:val="00FD1FE5"/>
    <w:rsid w:val="00FE1967"/>
    <w:rsid w:val="00FE5DA9"/>
    <w:rsid w:val="00FF53DA"/>
    <w:rsid w:val="00FF6DB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4:docId w14:val="3EE510A4"/>
  <w15:docId w15:val="{C6FEE8D1-7D1A-41E7-9E45-4DB7F1B2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7C"/>
    <w:rPr>
      <w:rFonts w:ascii="Arial" w:eastAsia="Arial" w:hAnsi="Arial" w:cs="Arial"/>
    </w:rPr>
  </w:style>
  <w:style w:type="paragraph" w:styleId="Heading1">
    <w:name w:val="heading 1"/>
    <w:basedOn w:val="Normal"/>
    <w:link w:val="Heading1Char"/>
    <w:uiPriority w:val="9"/>
    <w:qFormat/>
    <w:pPr>
      <w:ind w:left="120"/>
      <w:outlineLvl w:val="0"/>
    </w:pPr>
    <w:rPr>
      <w:b/>
      <w:bCs/>
      <w:sz w:val="20"/>
      <w:szCs w:val="20"/>
    </w:rPr>
  </w:style>
  <w:style w:type="paragraph" w:styleId="Heading2">
    <w:name w:val="heading 2"/>
    <w:basedOn w:val="Normal"/>
    <w:next w:val="Normal"/>
    <w:link w:val="Heading2Char"/>
    <w:uiPriority w:val="9"/>
    <w:semiHidden/>
    <w:unhideWhenUsed/>
    <w:qFormat/>
    <w:rsid w:val="004020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E57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2280" w:hanging="1208"/>
    </w:pPr>
  </w:style>
  <w:style w:type="paragraph" w:customStyle="1" w:styleId="TableParagraph">
    <w:name w:val="Table Paragraph"/>
    <w:basedOn w:val="Normal"/>
    <w:uiPriority w:val="1"/>
    <w:qFormat/>
    <w:pPr>
      <w:spacing w:line="228" w:lineRule="exact"/>
      <w:ind w:right="416"/>
      <w:jc w:val="center"/>
    </w:pPr>
  </w:style>
  <w:style w:type="paragraph" w:styleId="BalloonText">
    <w:name w:val="Balloon Text"/>
    <w:basedOn w:val="Normal"/>
    <w:link w:val="BalloonTextChar"/>
    <w:uiPriority w:val="99"/>
    <w:semiHidden/>
    <w:unhideWhenUsed/>
    <w:rsid w:val="00F41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460"/>
    <w:rPr>
      <w:rFonts w:ascii="Segoe UI" w:eastAsia="Arial" w:hAnsi="Segoe UI" w:cs="Segoe UI"/>
      <w:sz w:val="18"/>
      <w:szCs w:val="18"/>
    </w:rPr>
  </w:style>
  <w:style w:type="paragraph" w:styleId="Header">
    <w:name w:val="header"/>
    <w:basedOn w:val="Normal"/>
    <w:link w:val="HeaderChar"/>
    <w:uiPriority w:val="99"/>
    <w:unhideWhenUsed/>
    <w:rsid w:val="00A806F9"/>
    <w:pPr>
      <w:tabs>
        <w:tab w:val="center" w:pos="4680"/>
        <w:tab w:val="right" w:pos="9360"/>
      </w:tabs>
    </w:pPr>
  </w:style>
  <w:style w:type="character" w:customStyle="1" w:styleId="HeaderChar">
    <w:name w:val="Header Char"/>
    <w:basedOn w:val="DefaultParagraphFont"/>
    <w:link w:val="Header"/>
    <w:uiPriority w:val="99"/>
    <w:rsid w:val="00A806F9"/>
    <w:rPr>
      <w:rFonts w:ascii="Arial" w:eastAsia="Arial" w:hAnsi="Arial" w:cs="Arial"/>
    </w:rPr>
  </w:style>
  <w:style w:type="paragraph" w:styleId="Footer">
    <w:name w:val="footer"/>
    <w:basedOn w:val="Normal"/>
    <w:link w:val="FooterChar"/>
    <w:uiPriority w:val="99"/>
    <w:unhideWhenUsed/>
    <w:rsid w:val="00A806F9"/>
    <w:pPr>
      <w:tabs>
        <w:tab w:val="center" w:pos="4680"/>
        <w:tab w:val="right" w:pos="9360"/>
      </w:tabs>
    </w:pPr>
  </w:style>
  <w:style w:type="character" w:customStyle="1" w:styleId="FooterChar">
    <w:name w:val="Footer Char"/>
    <w:basedOn w:val="DefaultParagraphFont"/>
    <w:link w:val="Footer"/>
    <w:uiPriority w:val="99"/>
    <w:rsid w:val="00A806F9"/>
    <w:rPr>
      <w:rFonts w:ascii="Arial" w:eastAsia="Arial" w:hAnsi="Arial" w:cs="Arial"/>
    </w:rPr>
  </w:style>
  <w:style w:type="character" w:customStyle="1" w:styleId="BodyTextChar">
    <w:name w:val="Body Text Char"/>
    <w:basedOn w:val="DefaultParagraphFont"/>
    <w:link w:val="BodyText"/>
    <w:uiPriority w:val="1"/>
    <w:rsid w:val="00CF5E25"/>
    <w:rPr>
      <w:rFonts w:ascii="Arial" w:eastAsia="Arial" w:hAnsi="Arial" w:cs="Arial"/>
      <w:sz w:val="20"/>
      <w:szCs w:val="20"/>
    </w:rPr>
  </w:style>
  <w:style w:type="character" w:customStyle="1" w:styleId="Heading3Char">
    <w:name w:val="Heading 3 Char"/>
    <w:basedOn w:val="DefaultParagraphFont"/>
    <w:link w:val="Heading3"/>
    <w:uiPriority w:val="9"/>
    <w:semiHidden/>
    <w:rsid w:val="00AE5752"/>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ED3F29"/>
    <w:rPr>
      <w:rFonts w:ascii="Arial" w:eastAsia="Arial" w:hAnsi="Arial" w:cs="Arial"/>
      <w:b/>
      <w:bCs/>
      <w:sz w:val="20"/>
      <w:szCs w:val="20"/>
    </w:rPr>
  </w:style>
  <w:style w:type="paragraph" w:styleId="Date">
    <w:name w:val="Date"/>
    <w:basedOn w:val="Normal"/>
    <w:next w:val="Normal"/>
    <w:link w:val="DateChar"/>
    <w:uiPriority w:val="99"/>
    <w:semiHidden/>
    <w:unhideWhenUsed/>
    <w:rsid w:val="000C7AF1"/>
  </w:style>
  <w:style w:type="character" w:customStyle="1" w:styleId="DateChar">
    <w:name w:val="Date Char"/>
    <w:basedOn w:val="DefaultParagraphFont"/>
    <w:link w:val="Date"/>
    <w:uiPriority w:val="99"/>
    <w:semiHidden/>
    <w:rsid w:val="000C7AF1"/>
    <w:rPr>
      <w:rFonts w:ascii="Arial" w:eastAsia="Arial" w:hAnsi="Arial" w:cs="Arial"/>
    </w:rPr>
  </w:style>
  <w:style w:type="character" w:styleId="CommentReference">
    <w:name w:val="annotation reference"/>
    <w:basedOn w:val="DefaultParagraphFont"/>
    <w:uiPriority w:val="99"/>
    <w:semiHidden/>
    <w:unhideWhenUsed/>
    <w:rsid w:val="00CC1192"/>
    <w:rPr>
      <w:sz w:val="16"/>
      <w:szCs w:val="16"/>
    </w:rPr>
  </w:style>
  <w:style w:type="paragraph" w:styleId="CommentText">
    <w:name w:val="annotation text"/>
    <w:basedOn w:val="Normal"/>
    <w:link w:val="CommentTextChar"/>
    <w:uiPriority w:val="99"/>
    <w:unhideWhenUsed/>
    <w:rsid w:val="00CC1192"/>
    <w:rPr>
      <w:sz w:val="20"/>
      <w:szCs w:val="20"/>
    </w:rPr>
  </w:style>
  <w:style w:type="character" w:customStyle="1" w:styleId="CommentTextChar">
    <w:name w:val="Comment Text Char"/>
    <w:basedOn w:val="DefaultParagraphFont"/>
    <w:link w:val="CommentText"/>
    <w:uiPriority w:val="99"/>
    <w:rsid w:val="00CC119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1192"/>
    <w:rPr>
      <w:b/>
      <w:bCs/>
    </w:rPr>
  </w:style>
  <w:style w:type="character" w:customStyle="1" w:styleId="CommentSubjectChar">
    <w:name w:val="Comment Subject Char"/>
    <w:basedOn w:val="CommentTextChar"/>
    <w:link w:val="CommentSubject"/>
    <w:uiPriority w:val="99"/>
    <w:semiHidden/>
    <w:rsid w:val="00CC1192"/>
    <w:rPr>
      <w:rFonts w:ascii="Arial" w:eastAsia="Arial" w:hAnsi="Arial" w:cs="Arial"/>
      <w:b/>
      <w:bCs/>
      <w:sz w:val="20"/>
      <w:szCs w:val="20"/>
    </w:rPr>
  </w:style>
  <w:style w:type="character" w:customStyle="1" w:styleId="Heading2Char">
    <w:name w:val="Heading 2 Char"/>
    <w:basedOn w:val="DefaultParagraphFont"/>
    <w:link w:val="Heading2"/>
    <w:uiPriority w:val="9"/>
    <w:semiHidden/>
    <w:rsid w:val="004020B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B1B24"/>
    <w:pPr>
      <w:widowControl/>
      <w:autoSpaceDE/>
      <w:autoSpaceDN/>
    </w:pPr>
    <w:rPr>
      <w:rFonts w:ascii="Arial" w:eastAsia="Arial" w:hAnsi="Arial" w:cs="Arial"/>
    </w:rPr>
  </w:style>
  <w:style w:type="character" w:styleId="Emphasis">
    <w:name w:val="Emphasis"/>
    <w:basedOn w:val="DefaultParagraphFont"/>
    <w:uiPriority w:val="20"/>
    <w:qFormat/>
    <w:rsid w:val="003E696A"/>
    <w:rPr>
      <w:i/>
      <w:iCs/>
    </w:rPr>
  </w:style>
  <w:style w:type="character" w:customStyle="1" w:styleId="normaltextrun1">
    <w:name w:val="normaltextrun1"/>
    <w:basedOn w:val="DefaultParagraphFont"/>
    <w:rsid w:val="0027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4148">
      <w:bodyDiv w:val="1"/>
      <w:marLeft w:val="0"/>
      <w:marRight w:val="0"/>
      <w:marTop w:val="0"/>
      <w:marBottom w:val="0"/>
      <w:divBdr>
        <w:top w:val="none" w:sz="0" w:space="0" w:color="auto"/>
        <w:left w:val="none" w:sz="0" w:space="0" w:color="auto"/>
        <w:bottom w:val="none" w:sz="0" w:space="0" w:color="auto"/>
        <w:right w:val="none" w:sz="0" w:space="0" w:color="auto"/>
      </w:divBdr>
    </w:div>
    <w:div w:id="141821419">
      <w:bodyDiv w:val="1"/>
      <w:marLeft w:val="0"/>
      <w:marRight w:val="0"/>
      <w:marTop w:val="0"/>
      <w:marBottom w:val="0"/>
      <w:divBdr>
        <w:top w:val="none" w:sz="0" w:space="0" w:color="auto"/>
        <w:left w:val="none" w:sz="0" w:space="0" w:color="auto"/>
        <w:bottom w:val="none" w:sz="0" w:space="0" w:color="auto"/>
        <w:right w:val="none" w:sz="0" w:space="0" w:color="auto"/>
      </w:divBdr>
    </w:div>
    <w:div w:id="452134958">
      <w:bodyDiv w:val="1"/>
      <w:marLeft w:val="0"/>
      <w:marRight w:val="0"/>
      <w:marTop w:val="0"/>
      <w:marBottom w:val="0"/>
      <w:divBdr>
        <w:top w:val="none" w:sz="0" w:space="0" w:color="auto"/>
        <w:left w:val="none" w:sz="0" w:space="0" w:color="auto"/>
        <w:bottom w:val="none" w:sz="0" w:space="0" w:color="auto"/>
        <w:right w:val="none" w:sz="0" w:space="0" w:color="auto"/>
      </w:divBdr>
    </w:div>
    <w:div w:id="1291396706">
      <w:bodyDiv w:val="1"/>
      <w:marLeft w:val="0"/>
      <w:marRight w:val="0"/>
      <w:marTop w:val="0"/>
      <w:marBottom w:val="0"/>
      <w:divBdr>
        <w:top w:val="none" w:sz="0" w:space="0" w:color="auto"/>
        <w:left w:val="none" w:sz="0" w:space="0" w:color="auto"/>
        <w:bottom w:val="none" w:sz="0" w:space="0" w:color="auto"/>
        <w:right w:val="none" w:sz="0" w:space="0" w:color="auto"/>
      </w:divBdr>
    </w:div>
    <w:div w:id="1343585242">
      <w:bodyDiv w:val="1"/>
      <w:marLeft w:val="0"/>
      <w:marRight w:val="0"/>
      <w:marTop w:val="0"/>
      <w:marBottom w:val="0"/>
      <w:divBdr>
        <w:top w:val="none" w:sz="0" w:space="0" w:color="auto"/>
        <w:left w:val="none" w:sz="0" w:space="0" w:color="auto"/>
        <w:bottom w:val="none" w:sz="0" w:space="0" w:color="auto"/>
        <w:right w:val="none" w:sz="0" w:space="0" w:color="auto"/>
      </w:divBdr>
    </w:div>
    <w:div w:id="207789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72C63210D4804D85D79C85814CDFEC" ma:contentTypeVersion="13" ma:contentTypeDescription="Create a new document." ma:contentTypeScope="" ma:versionID="45a86fdb9b805a44ceeb2ba3a0fbe47b">
  <xsd:schema xmlns:xsd="http://www.w3.org/2001/XMLSchema" xmlns:xs="http://www.w3.org/2001/XMLSchema" xmlns:p="http://schemas.microsoft.com/office/2006/metadata/properties" xmlns:ns3="bbd0f55d-db4a-4d52-9fd5-6035454270ab" xmlns:ns4="54324200-3bb2-4a6d-9295-212bb3cb3861" targetNamespace="http://schemas.microsoft.com/office/2006/metadata/properties" ma:root="true" ma:fieldsID="54558b18ecc5c48266dd064423880e09" ns3:_="" ns4:_="">
    <xsd:import namespace="bbd0f55d-db4a-4d52-9fd5-6035454270ab"/>
    <xsd:import namespace="54324200-3bb2-4a6d-9295-212bb3cb38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0f55d-db4a-4d52-9fd5-603545427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24200-3bb2-4a6d-9295-212bb3cb38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EF925-B535-469C-BD4F-CF7E0537DE77}">
  <ds:schemaRefs>
    <ds:schemaRef ds:uri="http://schemas.openxmlformats.org/officeDocument/2006/bibliography"/>
  </ds:schemaRefs>
</ds:datastoreItem>
</file>

<file path=customXml/itemProps2.xml><?xml version="1.0" encoding="utf-8"?>
<ds:datastoreItem xmlns:ds="http://schemas.openxmlformats.org/officeDocument/2006/customXml" ds:itemID="{FBD6E160-11F1-49D2-A068-B11D24B9D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0f55d-db4a-4d52-9fd5-6035454270ab"/>
    <ds:schemaRef ds:uri="54324200-3bb2-4a6d-9295-212bb3cb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1C46F-0D25-4CCF-893B-226FEE4B1F0F}">
  <ds:schemaRefs>
    <ds:schemaRef ds:uri="http://schemas.microsoft.com/sharepoint/v3/contenttype/forms"/>
  </ds:schemaRefs>
</ds:datastoreItem>
</file>

<file path=customXml/itemProps4.xml><?xml version="1.0" encoding="utf-8"?>
<ds:datastoreItem xmlns:ds="http://schemas.openxmlformats.org/officeDocument/2006/customXml" ds:itemID="{C070CD9A-76C1-4A61-8495-9845909A17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6335</Words>
  <Characters>36111</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Transportation</dc:creator>
  <cp:keywords/>
  <dc:description/>
  <cp:lastModifiedBy>Ni, Bo (MTO)</cp:lastModifiedBy>
  <cp:revision>2</cp:revision>
  <dcterms:created xsi:type="dcterms:W3CDTF">2022-03-28T20:34:00Z</dcterms:created>
  <dcterms:modified xsi:type="dcterms:W3CDTF">2022-03-28T20:34:00Z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2007-08-23T00:00:00Z</vt:filetime>
  </property>
  <property fmtid="{D5CDD505-2E9C-101B-9397-08002B2CF9AE}" pid="3" name="Creator">
    <vt:lpwstr>Acrobat PDFMaker 7.0 for Word</vt:lpwstr>
  </property>
  <property fmtid="{D5CDD505-2E9C-101B-9397-08002B2CF9AE}" pid="4" name="LastSaved">
    <vt:filetime>2020-07-15T00:00:00Z</vt:filetime>
  </property>
  <property fmtid="{D5CDD505-2E9C-101B-9397-08002B2CF9AE}" pid="5" name="ContentTypeId">
    <vt:lpwstr>0x0101000472C63210D4804D85D79C85814CDFEC</vt:lpwstr>
  </property>
  <property fmtid="{D5CDD505-2E9C-101B-9397-08002B2CF9AE}" pid="6" name="MSIP_Label_034a106e-6316-442c-ad35-738afd673d2b_Enabled">
    <vt:lpwstr>true</vt:lpwstr>
  </property>
  <property fmtid="{D5CDD505-2E9C-101B-9397-08002B2CF9AE}" pid="7" name="MSIP_Label_034a106e-6316-442c-ad35-738afd673d2b_SetDate">
    <vt:lpwstr>2021-10-05T18:24:36Z</vt:lpwstr>
  </property>
  <property fmtid="{D5CDD505-2E9C-101B-9397-08002B2CF9AE}" pid="8" name="MSIP_Label_034a106e-6316-442c-ad35-738afd673d2b_Method">
    <vt:lpwstr>Standard</vt:lpwstr>
  </property>
  <property fmtid="{D5CDD505-2E9C-101B-9397-08002B2CF9AE}" pid="9" name="MSIP_Label_034a106e-6316-442c-ad35-738afd673d2b_Name">
    <vt:lpwstr>034a106e-6316-442c-ad35-738afd673d2b</vt:lpwstr>
  </property>
  <property fmtid="{D5CDD505-2E9C-101B-9397-08002B2CF9AE}" pid="10" name="MSIP_Label_034a106e-6316-442c-ad35-738afd673d2b_SiteId">
    <vt:lpwstr>cddc1229-ac2a-4b97-b78a-0e5cacb5865c</vt:lpwstr>
  </property>
  <property fmtid="{D5CDD505-2E9C-101B-9397-08002B2CF9AE}" pid="11" name="MSIP_Label_034a106e-6316-442c-ad35-738afd673d2b_ActionId">
    <vt:lpwstr>d73d7f45-000d-4e53-adcc-579b661e1eae</vt:lpwstr>
  </property>
  <property fmtid="{D5CDD505-2E9C-101B-9397-08002B2CF9AE}" pid="12" name="MSIP_Label_034a106e-6316-442c-ad35-738afd673d2b_ContentBits">
    <vt:lpwstr>0</vt:lpwstr>
  </property>
</Properties>
</file>